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AD25D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D25D3" w:rsidRPr="00AD25D3">
              <w:rPr>
                <w:rFonts w:ascii="黑体" w:eastAsia="黑体" w:hAnsi="黑体"/>
                <w:sz w:val="21"/>
                <w:szCs w:val="21"/>
              </w:rPr>
              <w:t xml:space="preserve">67.060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AD25D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D25D3" w:rsidRPr="00AD25D3">
              <w:rPr>
                <w:rFonts w:ascii="黑体" w:eastAsia="黑体" w:hAnsi="黑体"/>
                <w:sz w:val="21"/>
                <w:szCs w:val="21"/>
              </w:rPr>
              <w:t>B22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AD25D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D25D3">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D25D3">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D25D3">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AD25D3">
        <w:rPr>
          <w:rFonts w:hint="eastAsia"/>
        </w:rPr>
        <w:t>1067.3</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AD25D3">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AD25D3" w:rsidRDefault="0012059C" w:rsidP="00AD25D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D25D3">
        <w:rPr>
          <w:rFonts w:hint="eastAsia"/>
        </w:rPr>
        <w:t xml:space="preserve">地理标志产品  宿迁籼米 </w:t>
      </w:r>
    </w:p>
    <w:p w:rsidR="006816A4" w:rsidRDefault="00AD25D3" w:rsidP="00AD25D3">
      <w:pPr>
        <w:pStyle w:val="afffffffffe"/>
        <w:framePr w:h="6974" w:hRule="exact" w:wrap="around" w:x="1419" w:anchorLock="1"/>
      </w:pPr>
      <w:r>
        <w:rPr>
          <w:rFonts w:hint="eastAsia"/>
        </w:rPr>
        <w:t>第3部分：大米加工技术规范</w:t>
      </w:r>
      <w:r w:rsidR="0012059C">
        <w:fldChar w:fldCharType="end"/>
      </w:r>
      <w:bookmarkEnd w:id="9"/>
    </w:p>
    <w:p w:rsidR="00815419" w:rsidRPr="00815419" w:rsidRDefault="00815419" w:rsidP="00324EDD">
      <w:pPr>
        <w:framePr w:w="9639" w:h="6974" w:hRule="exact" w:wrap="around" w:vAnchor="page" w:hAnchor="page" w:x="1419" w:y="6408" w:anchorLock="1"/>
        <w:ind w:left="-1418"/>
      </w:pPr>
    </w:p>
    <w:p w:rsidR="001A3B07"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D25D3" w:rsidRPr="00AD25D3">
        <w:rPr>
          <w:rFonts w:ascii="黑体" w:eastAsia="黑体" w:hAnsi="黑体"/>
          <w:noProof/>
          <w:szCs w:val="28"/>
        </w:rPr>
        <w:t>Product of geograhical indication Suqian Indica Rice-</w:t>
      </w:r>
    </w:p>
    <w:p w:rsidR="00755402" w:rsidRPr="00D3660F" w:rsidRDefault="00AD25D3" w:rsidP="00463B77">
      <w:pPr>
        <w:pStyle w:val="affffffe"/>
        <w:framePr w:w="9639" w:h="6974" w:hRule="exact" w:wrap="around" w:vAnchor="page" w:hAnchor="page" w:x="1419" w:y="6408" w:anchorLock="1"/>
        <w:textAlignment w:val="bottom"/>
        <w:rPr>
          <w:rFonts w:ascii="黑体" w:eastAsia="黑体" w:hAnsi="黑体"/>
          <w:noProof/>
          <w:szCs w:val="28"/>
        </w:rPr>
      </w:pPr>
      <w:r w:rsidRPr="00AD25D3">
        <w:rPr>
          <w:rFonts w:ascii="黑体" w:eastAsia="黑体" w:hAnsi="黑体"/>
          <w:noProof/>
          <w:szCs w:val="28"/>
        </w:rPr>
        <w:t>Part 3: Technical specification of processing of rice</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2504B0">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114A6">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4C01D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114A6" w:rsidRDefault="005114A6" w:rsidP="005114A6">
      <w:pPr>
        <w:pStyle w:val="a6"/>
        <w:spacing w:before="900" w:after="468"/>
      </w:pPr>
      <w:bookmarkStart w:id="18" w:name="BookMark2"/>
      <w:r w:rsidRPr="005114A6">
        <w:rPr>
          <w:spacing w:val="320"/>
        </w:rPr>
        <w:lastRenderedPageBreak/>
        <w:t>前</w:t>
      </w:r>
      <w:r>
        <w:t>言</w:t>
      </w:r>
    </w:p>
    <w:p w:rsidR="005114A6" w:rsidRDefault="005114A6" w:rsidP="005114A6">
      <w:pPr>
        <w:pStyle w:val="affff6"/>
        <w:ind w:firstLine="420"/>
      </w:pPr>
      <w:r>
        <w:rPr>
          <w:rFonts w:hint="eastAsia"/>
        </w:rPr>
        <w:t>本文件按照GB/T 1.1—2020《标准化工作导则  第1部分：标准化文件的结构和起草规则》的规定起草。</w:t>
      </w:r>
    </w:p>
    <w:p w:rsidR="005114A6" w:rsidRDefault="005114A6" w:rsidP="005114A6">
      <w:pPr>
        <w:pStyle w:val="affff6"/>
        <w:ind w:firstLine="420"/>
      </w:pPr>
      <w:r>
        <w:rPr>
          <w:rFonts w:hint="eastAsia"/>
        </w:rPr>
        <w:t>DB3213/T1067《地理标志产品  宿迁籼米》分为如下4个部分：</w:t>
      </w:r>
    </w:p>
    <w:p w:rsidR="005114A6" w:rsidRDefault="005114A6" w:rsidP="005114A6">
      <w:pPr>
        <w:pStyle w:val="affff6"/>
        <w:ind w:firstLine="420"/>
      </w:pPr>
      <w:r>
        <w:rPr>
          <w:rFonts w:hint="eastAsia"/>
        </w:rPr>
        <w:t>——第1部分  稻谷种植技术规程</w:t>
      </w:r>
    </w:p>
    <w:p w:rsidR="005114A6" w:rsidRDefault="005114A6" w:rsidP="005114A6">
      <w:pPr>
        <w:pStyle w:val="affff6"/>
        <w:ind w:firstLine="420"/>
      </w:pPr>
      <w:r>
        <w:rPr>
          <w:rFonts w:hint="eastAsia"/>
        </w:rPr>
        <w:t>——第2部分  稻谷</w:t>
      </w:r>
    </w:p>
    <w:p w:rsidR="005114A6" w:rsidRDefault="005114A6" w:rsidP="005114A6">
      <w:pPr>
        <w:pStyle w:val="affff6"/>
        <w:ind w:firstLine="420"/>
      </w:pPr>
      <w:r>
        <w:rPr>
          <w:rFonts w:hint="eastAsia"/>
        </w:rPr>
        <w:t>——第3部分  大米加工技术规范</w:t>
      </w:r>
    </w:p>
    <w:p w:rsidR="005114A6" w:rsidRDefault="005114A6" w:rsidP="005114A6">
      <w:pPr>
        <w:pStyle w:val="affff6"/>
        <w:ind w:firstLine="420"/>
      </w:pPr>
      <w:r>
        <w:rPr>
          <w:rFonts w:hint="eastAsia"/>
        </w:rPr>
        <w:t>——第4部分  大米</w:t>
      </w:r>
    </w:p>
    <w:p w:rsidR="005114A6" w:rsidRPr="005114A6" w:rsidRDefault="005114A6" w:rsidP="005114A6">
      <w:pPr>
        <w:pStyle w:val="affff6"/>
        <w:ind w:firstLine="420"/>
      </w:pPr>
      <w:r>
        <w:rPr>
          <w:rFonts w:hint="eastAsia"/>
        </w:rPr>
        <w:t>本文件为DB3213/T1067《地理标志产品  宿迁籼米》的第3部分。</w:t>
      </w:r>
    </w:p>
    <w:p w:rsidR="005114A6" w:rsidRDefault="005114A6" w:rsidP="005114A6">
      <w:pPr>
        <w:pStyle w:val="affff6"/>
        <w:ind w:firstLine="420"/>
      </w:pPr>
      <w:r>
        <w:rPr>
          <w:rFonts w:hint="eastAsia"/>
        </w:rPr>
        <w:t>请注意本文件的某些内容可能涉及专利。本文件的发布机构不承担识别专利的责任。</w:t>
      </w:r>
    </w:p>
    <w:p w:rsidR="005114A6" w:rsidRDefault="005114A6" w:rsidP="005114A6">
      <w:pPr>
        <w:pStyle w:val="affff6"/>
        <w:ind w:firstLine="420"/>
      </w:pPr>
      <w:r>
        <w:rPr>
          <w:rFonts w:hint="eastAsia"/>
        </w:rPr>
        <w:t>本文件由</w:t>
      </w:r>
      <w:r w:rsidRPr="005114A6">
        <w:rPr>
          <w:rFonts w:hint="eastAsia"/>
        </w:rPr>
        <w:t>宿迁市农业农村局</w:t>
      </w:r>
      <w:r>
        <w:rPr>
          <w:rFonts w:hint="eastAsia"/>
        </w:rPr>
        <w:t>提出并归口。</w:t>
      </w:r>
    </w:p>
    <w:p w:rsidR="005114A6" w:rsidRDefault="005114A6" w:rsidP="005114A6">
      <w:pPr>
        <w:pStyle w:val="affff6"/>
        <w:ind w:firstLine="420"/>
      </w:pPr>
      <w:r>
        <w:rPr>
          <w:rFonts w:hint="eastAsia"/>
        </w:rPr>
        <w:t>本文件起草单位：</w:t>
      </w:r>
      <w:r w:rsidRPr="005114A6">
        <w:rPr>
          <w:rFonts w:hint="eastAsia"/>
        </w:rPr>
        <w:t>宿迁市农业技术综合服务中心、江苏省农业科学院。</w:t>
      </w:r>
    </w:p>
    <w:p w:rsidR="005114A6" w:rsidRDefault="005114A6" w:rsidP="005114A6">
      <w:pPr>
        <w:pStyle w:val="affff6"/>
        <w:ind w:firstLine="420"/>
      </w:pPr>
      <w:r>
        <w:rPr>
          <w:rFonts w:hint="eastAsia"/>
        </w:rPr>
        <w:t>本文件主要起草人：</w:t>
      </w:r>
      <w:r w:rsidRPr="005114A6">
        <w:rPr>
          <w:rFonts w:hint="eastAsia"/>
        </w:rPr>
        <w:t>杨超、徐国平、朱小垒、韩必荣、顾启花、张洪树、张明、吴优、毕彦辉、赵海侠、李小艳、张亚东</w:t>
      </w:r>
      <w:r>
        <w:rPr>
          <w:rFonts w:hint="eastAsia"/>
        </w:rPr>
        <w:t>。</w:t>
      </w:r>
    </w:p>
    <w:p w:rsidR="005114A6" w:rsidRDefault="005114A6" w:rsidP="005114A6">
      <w:pPr>
        <w:pStyle w:val="affff6"/>
        <w:ind w:firstLine="420"/>
      </w:pPr>
      <w:r w:rsidRPr="005114A6">
        <w:rPr>
          <w:rFonts w:hint="eastAsia"/>
        </w:rPr>
        <w:t>本文件为首次发布。</w:t>
      </w:r>
    </w:p>
    <w:p w:rsidR="005114A6" w:rsidRPr="005114A6" w:rsidRDefault="005114A6" w:rsidP="005114A6">
      <w:pPr>
        <w:pStyle w:val="affff6"/>
        <w:ind w:firstLine="420"/>
        <w:sectPr w:rsidR="005114A6" w:rsidRPr="005114A6" w:rsidSect="004C01D4">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28B14F8E7074C8AAF70562FC44C3932"/>
        </w:placeholder>
      </w:sdtPr>
      <w:sdtEndPr/>
      <w:sdtContent>
        <w:bookmarkStart w:id="20" w:name="NEW_STAND_NAME" w:displacedByCustomXml="prev"/>
        <w:p w:rsidR="00AD25D3" w:rsidRDefault="00AD25D3" w:rsidP="00AD25D3">
          <w:pPr>
            <w:pStyle w:val="afffffffff1"/>
            <w:spacing w:beforeLines="100" w:before="312" w:afterLines="1" w:after="3"/>
          </w:pPr>
          <w:r>
            <w:rPr>
              <w:rFonts w:hint="eastAsia"/>
            </w:rPr>
            <w:t>地理标志产品</w:t>
          </w:r>
          <w:r>
            <w:t xml:space="preserve">  宿迁籼米 </w:t>
          </w:r>
        </w:p>
        <w:p w:rsidR="00F26B7E" w:rsidRPr="00F26B7E" w:rsidRDefault="00AD25D3" w:rsidP="00AD25D3">
          <w:pPr>
            <w:pStyle w:val="afffffffff1"/>
            <w:spacing w:beforeLines="1" w:before="3" w:after="680"/>
          </w:pPr>
          <w:r>
            <w:rPr>
              <w:rFonts w:hint="eastAsia"/>
            </w:rPr>
            <w:t>第</w:t>
          </w:r>
          <w:r>
            <w:t>3部分：大米加工技术规范</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2E1A0C" w:rsidRDefault="002E1A0C" w:rsidP="002E1A0C">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w:t>
      </w:r>
      <w:r w:rsidR="004C4141">
        <w:rPr>
          <w:rFonts w:hint="eastAsia"/>
        </w:rPr>
        <w:t>地理标志产品</w:t>
      </w:r>
      <w:r>
        <w:rPr>
          <w:rFonts w:hint="eastAsia"/>
        </w:rPr>
        <w:t>宿迁籼米</w:t>
      </w:r>
      <w:r w:rsidR="004C4141">
        <w:rPr>
          <w:rFonts w:hint="eastAsia"/>
        </w:rPr>
        <w:t>(以下简称：宿迁籼米)</w:t>
      </w:r>
      <w:r w:rsidR="005008F8">
        <w:rPr>
          <w:rFonts w:hint="eastAsia"/>
        </w:rPr>
        <w:t>的大米</w:t>
      </w:r>
      <w:r>
        <w:rPr>
          <w:rFonts w:hint="eastAsia"/>
        </w:rPr>
        <w:t>加工企业</w:t>
      </w:r>
      <w:r w:rsidR="005008F8">
        <w:rPr>
          <w:rFonts w:hint="eastAsia"/>
        </w:rPr>
        <w:t>的</w:t>
      </w:r>
      <w:r>
        <w:rPr>
          <w:rFonts w:hint="eastAsia"/>
        </w:rPr>
        <w:t>选址及厂区环境、厂房和车间、</w:t>
      </w:r>
      <w:r w:rsidR="004C4141">
        <w:rPr>
          <w:rFonts w:hint="eastAsia"/>
        </w:rPr>
        <w:t>仓储</w:t>
      </w:r>
      <w:r>
        <w:rPr>
          <w:rFonts w:hint="eastAsia"/>
        </w:rPr>
        <w:t>设施与设备、卫生管理、原粮</w:t>
      </w:r>
      <w:r w:rsidR="004C4141">
        <w:rPr>
          <w:rFonts w:hint="eastAsia"/>
        </w:rPr>
        <w:t>以及</w:t>
      </w:r>
      <w:r>
        <w:rPr>
          <w:rFonts w:hint="eastAsia"/>
        </w:rPr>
        <w:t>食品添加剂和食品相关产品、生产过程及控制指标、检验、大米储存和运输、产品召回管理、人员和管理制度要求、记录与文件管理等要求。</w:t>
      </w:r>
    </w:p>
    <w:p w:rsidR="008B0C9C" w:rsidRDefault="002E1A0C" w:rsidP="002E1A0C">
      <w:pPr>
        <w:pStyle w:val="affff6"/>
        <w:ind w:firstLine="420"/>
      </w:pPr>
      <w:r>
        <w:rPr>
          <w:rFonts w:hint="eastAsia"/>
        </w:rPr>
        <w:t>本文件适用于宿迁籼米的大米加工过程控制。</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3A5C04D5CE2D4917B12D557EEC2B31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BB2" w:rsidRDefault="00AA6BB2" w:rsidP="00AA6BB2">
      <w:pPr>
        <w:pStyle w:val="affff6"/>
        <w:ind w:firstLine="420"/>
      </w:pPr>
      <w:r>
        <w:rPr>
          <w:rFonts w:hint="eastAsia"/>
        </w:rPr>
        <w:t>GB 13122</w:t>
      </w:r>
      <w:r w:rsidR="0004361A" w:rsidRPr="0004361A">
        <w:t>-2016</w:t>
      </w:r>
      <w:r>
        <w:rPr>
          <w:rFonts w:hint="eastAsia"/>
        </w:rPr>
        <w:t xml:space="preserve">  食品安全国家标准  谷物加工卫生规范</w:t>
      </w:r>
    </w:p>
    <w:p w:rsidR="00AA6BB2" w:rsidRDefault="00AA6BB2" w:rsidP="00AA6BB2">
      <w:pPr>
        <w:pStyle w:val="affff6"/>
        <w:ind w:firstLine="420"/>
      </w:pPr>
      <w:r>
        <w:rPr>
          <w:rFonts w:hint="eastAsia"/>
        </w:rPr>
        <w:t>GB 14881</w:t>
      </w:r>
      <w:r w:rsidRPr="00AA6BB2">
        <w:t>-2013</w:t>
      </w:r>
      <w:r>
        <w:rPr>
          <w:rFonts w:hint="eastAsia"/>
        </w:rPr>
        <w:t xml:space="preserve">  食品安全国家标准  食品生产通用卫生规范</w:t>
      </w:r>
    </w:p>
    <w:p w:rsidR="00AA6BB2" w:rsidRDefault="00AA6BB2" w:rsidP="00AA6BB2">
      <w:pPr>
        <w:pStyle w:val="affff6"/>
        <w:ind w:firstLine="420"/>
      </w:pPr>
      <w:r>
        <w:rPr>
          <w:rFonts w:hint="eastAsia"/>
        </w:rPr>
        <w:t>GB/T 21015  稻谷干燥技术规范</w:t>
      </w:r>
    </w:p>
    <w:p w:rsidR="00AA6BB2" w:rsidRDefault="00AA6BB2" w:rsidP="00AA6BB2">
      <w:pPr>
        <w:pStyle w:val="affff6"/>
        <w:ind w:firstLine="420"/>
      </w:pPr>
      <w:r>
        <w:rPr>
          <w:rFonts w:hint="eastAsia"/>
        </w:rPr>
        <w:t>GB/T 26630</w:t>
      </w:r>
      <w:r w:rsidRPr="00AA6BB2">
        <w:t>-2011</w:t>
      </w:r>
      <w:r>
        <w:rPr>
          <w:rFonts w:hint="eastAsia"/>
        </w:rPr>
        <w:t xml:space="preserve">  大米加工企业良好操作规范</w:t>
      </w:r>
    </w:p>
    <w:p w:rsidR="00AA6BB2" w:rsidRDefault="00AA6BB2" w:rsidP="00AA6BB2">
      <w:pPr>
        <w:pStyle w:val="affff6"/>
        <w:ind w:firstLine="420"/>
      </w:pPr>
      <w:r>
        <w:rPr>
          <w:rFonts w:hint="eastAsia"/>
        </w:rPr>
        <w:t>GB/T 29890  粮油储藏技术规范</w:t>
      </w:r>
    </w:p>
    <w:p w:rsidR="00AA6BB2" w:rsidRDefault="00AA6BB2" w:rsidP="00AA6BB2">
      <w:pPr>
        <w:pStyle w:val="affff6"/>
        <w:ind w:firstLine="420"/>
      </w:pPr>
      <w:r>
        <w:rPr>
          <w:rFonts w:hint="eastAsia"/>
        </w:rPr>
        <w:t>LS/T 1218</w:t>
      </w:r>
      <w:r w:rsidR="006B1C94" w:rsidRPr="006B1C94">
        <w:t>-2017</w:t>
      </w:r>
      <w:r>
        <w:rPr>
          <w:rFonts w:hint="eastAsia"/>
        </w:rPr>
        <w:t xml:space="preserve">  中国好粮油  生产质量控制规范</w:t>
      </w:r>
    </w:p>
    <w:p w:rsidR="004C4141" w:rsidRDefault="004C4141" w:rsidP="00AA6BB2">
      <w:pPr>
        <w:pStyle w:val="affff6"/>
        <w:ind w:firstLine="420"/>
      </w:pPr>
      <w:r>
        <w:rPr>
          <w:rFonts w:hint="eastAsia"/>
        </w:rPr>
        <w:t>DB3213/T1067.2</w:t>
      </w:r>
      <w:r w:rsidRPr="004C4141">
        <w:rPr>
          <w:rFonts w:hint="eastAsia"/>
        </w:rPr>
        <w:t xml:space="preserve">  地理标志产品  宿迁籼米  第</w:t>
      </w:r>
      <w:r>
        <w:rPr>
          <w:rFonts w:hint="eastAsia"/>
        </w:rPr>
        <w:t>2</w:t>
      </w:r>
      <w:r w:rsidRPr="004C4141">
        <w:rPr>
          <w:rFonts w:hint="eastAsia"/>
        </w:rPr>
        <w:t>部分:</w:t>
      </w:r>
      <w:r>
        <w:rPr>
          <w:rFonts w:hint="eastAsia"/>
        </w:rPr>
        <w:t>稻谷</w:t>
      </w:r>
    </w:p>
    <w:p w:rsidR="005B1823" w:rsidRDefault="003E61E2" w:rsidP="00AA6BB2">
      <w:pPr>
        <w:pStyle w:val="affff6"/>
        <w:ind w:firstLine="420"/>
      </w:pPr>
      <w:r>
        <w:t>DB3213/T1067.4</w:t>
      </w:r>
      <w:r w:rsidR="00904206" w:rsidRPr="00904206">
        <w:t>-2024</w:t>
      </w:r>
      <w:bookmarkStart w:id="39" w:name="_GoBack"/>
      <w:bookmarkEnd w:id="39"/>
      <w:r w:rsidR="005B1823">
        <w:rPr>
          <w:rFonts w:hint="eastAsia"/>
        </w:rPr>
        <w:t xml:space="preserve">  </w:t>
      </w:r>
      <w:r w:rsidR="005B1823" w:rsidRPr="005B1823">
        <w:rPr>
          <w:rFonts w:hint="eastAsia"/>
        </w:rPr>
        <w:t>地理标志产品  宿迁籼米</w:t>
      </w:r>
      <w:r w:rsidR="005B1823">
        <w:rPr>
          <w:rFonts w:hint="eastAsia"/>
        </w:rPr>
        <w:t xml:space="preserve">  </w:t>
      </w:r>
      <w:r w:rsidR="005B1823" w:rsidRPr="005B1823">
        <w:rPr>
          <w:rFonts w:hint="eastAsia"/>
        </w:rPr>
        <w:t>第4部分</w:t>
      </w:r>
      <w:r w:rsidR="005B1823">
        <w:rPr>
          <w:rFonts w:hint="eastAsia"/>
        </w:rPr>
        <w:t>:</w:t>
      </w:r>
      <w:r w:rsidR="005B1823" w:rsidRPr="005B1823">
        <w:rPr>
          <w:rFonts w:hint="eastAsia"/>
        </w:rPr>
        <w:t>大米</w:t>
      </w:r>
    </w:p>
    <w:p w:rsidR="00B265BC" w:rsidRPr="00E030F9" w:rsidRDefault="00FD59EB" w:rsidP="00FD59EB">
      <w:pPr>
        <w:pStyle w:val="affc"/>
        <w:spacing w:before="312" w:after="312"/>
      </w:pPr>
      <w:bookmarkStart w:id="40" w:name="_Toc97191425"/>
      <w:r>
        <w:rPr>
          <w:rFonts w:hint="eastAsia"/>
          <w:szCs w:val="21"/>
        </w:rPr>
        <w:t>术语和定义</w:t>
      </w:r>
      <w:bookmarkEnd w:id="40"/>
    </w:p>
    <w:bookmarkStart w:id="41" w:name="_Toc26986532" w:displacedByCustomXml="next"/>
    <w:bookmarkEnd w:id="41" w:displacedByCustomXml="next"/>
    <w:sdt>
      <w:sdtPr>
        <w:id w:val="-1909835108"/>
        <w:placeholder>
          <w:docPart w:val="D697FD79E1B94602B70DED3019FE04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A6BB2" w:rsidP="00BA263B">
          <w:pPr>
            <w:pStyle w:val="affff6"/>
            <w:ind w:firstLine="420"/>
          </w:pPr>
          <w:r>
            <w:t>本文件没有需要界定的术语和定义。</w:t>
          </w:r>
        </w:p>
      </w:sdtContent>
    </w:sdt>
    <w:p w:rsidR="00AA6BB2" w:rsidRDefault="00AA6BB2" w:rsidP="00AA6BB2">
      <w:pPr>
        <w:pStyle w:val="affc"/>
        <w:spacing w:before="312" w:after="312"/>
      </w:pPr>
      <w:r>
        <w:rPr>
          <w:rFonts w:hint="eastAsia"/>
        </w:rPr>
        <w:t>选址及厂区环境</w:t>
      </w:r>
    </w:p>
    <w:p w:rsidR="004B3E93" w:rsidRDefault="00AA6BB2" w:rsidP="00AA6BB2">
      <w:pPr>
        <w:pStyle w:val="affff6"/>
        <w:ind w:firstLine="420"/>
      </w:pPr>
      <w:r>
        <w:rPr>
          <w:rFonts w:hint="eastAsia"/>
        </w:rPr>
        <w:t>应符合GB 14881-2013中第3章和GB/T 26630-2011中第4章的相关规定。</w:t>
      </w:r>
    </w:p>
    <w:p w:rsidR="00AA6BB2" w:rsidRDefault="00AA6BB2" w:rsidP="00AA6BB2">
      <w:pPr>
        <w:pStyle w:val="affc"/>
        <w:spacing w:before="312" w:after="312"/>
      </w:pPr>
      <w:r>
        <w:rPr>
          <w:rFonts w:hint="eastAsia"/>
        </w:rPr>
        <w:t>厂房和车间</w:t>
      </w:r>
    </w:p>
    <w:p w:rsidR="00AA6BB2" w:rsidRDefault="00AA6BB2" w:rsidP="00AA6BB2">
      <w:pPr>
        <w:pStyle w:val="affffffff7"/>
      </w:pPr>
      <w:r>
        <w:rPr>
          <w:rFonts w:hint="eastAsia"/>
        </w:rPr>
        <w:t>应符合GB 14881-2013中第4章的相关规定。</w:t>
      </w:r>
    </w:p>
    <w:p w:rsidR="002A1260" w:rsidRDefault="00AA6BB2" w:rsidP="00AA6BB2">
      <w:pPr>
        <w:pStyle w:val="affffffff7"/>
      </w:pPr>
      <w:r>
        <w:rPr>
          <w:rFonts w:hint="eastAsia"/>
        </w:rPr>
        <w:t>用于堆放、晾晒谷物、半成品、成品的地面不得铺设含有沥青等有害物质的材料。</w:t>
      </w:r>
    </w:p>
    <w:p w:rsidR="00AA6BB2" w:rsidRDefault="00AA6BB2" w:rsidP="00AA6BB2">
      <w:pPr>
        <w:pStyle w:val="affc"/>
        <w:spacing w:before="312" w:after="312"/>
      </w:pPr>
      <w:r>
        <w:rPr>
          <w:rFonts w:hint="eastAsia"/>
        </w:rPr>
        <w:t>仓储设施与设备</w:t>
      </w:r>
    </w:p>
    <w:p w:rsidR="00AA6BB2" w:rsidRDefault="00AA6BB2" w:rsidP="00AA6BB2">
      <w:pPr>
        <w:pStyle w:val="affd"/>
        <w:spacing w:before="156" w:after="156"/>
      </w:pPr>
      <w:r>
        <w:rPr>
          <w:rFonts w:hint="eastAsia"/>
        </w:rPr>
        <w:t xml:space="preserve">设施 </w:t>
      </w:r>
    </w:p>
    <w:p w:rsidR="00AA6BB2" w:rsidRDefault="00AA6BB2" w:rsidP="00AA6BB2">
      <w:pPr>
        <w:pStyle w:val="affff6"/>
        <w:ind w:firstLine="420"/>
      </w:pPr>
      <w:r>
        <w:rPr>
          <w:rFonts w:hint="eastAsia"/>
        </w:rPr>
        <w:lastRenderedPageBreak/>
        <w:t>应符合GB 14881-2013中5.1的规定。</w:t>
      </w:r>
    </w:p>
    <w:p w:rsidR="00AA6BB2" w:rsidRDefault="00AA6BB2" w:rsidP="00AA6BB2">
      <w:pPr>
        <w:pStyle w:val="affd"/>
        <w:spacing w:before="156" w:after="156"/>
      </w:pPr>
      <w:r>
        <w:rPr>
          <w:rFonts w:hint="eastAsia"/>
        </w:rPr>
        <w:t>设备</w:t>
      </w:r>
    </w:p>
    <w:p w:rsidR="00AA6BB2" w:rsidRDefault="00AA6BB2" w:rsidP="00AA6BB2">
      <w:pPr>
        <w:pStyle w:val="affffffffa"/>
      </w:pPr>
      <w:r>
        <w:rPr>
          <w:rFonts w:hint="eastAsia"/>
        </w:rPr>
        <w:t xml:space="preserve">应符合GB 14881-2013中5.2的规定。 </w:t>
      </w:r>
    </w:p>
    <w:p w:rsidR="00AA6BB2" w:rsidRDefault="00AA6BB2" w:rsidP="00AA6BB2">
      <w:pPr>
        <w:pStyle w:val="affffffffa"/>
      </w:pPr>
      <w:r>
        <w:rPr>
          <w:rFonts w:hint="eastAsia"/>
        </w:rPr>
        <w:t xml:space="preserve">仓库应配备粮温、库温等粮情监测、通风等温湿度调控和防控虫害、鼠害、鸟类等保证粮食安全储存的设备。 </w:t>
      </w:r>
    </w:p>
    <w:p w:rsidR="001D212F" w:rsidRDefault="00AA6BB2" w:rsidP="00AA6BB2">
      <w:pPr>
        <w:pStyle w:val="affffffffa"/>
      </w:pPr>
      <w:r>
        <w:rPr>
          <w:rFonts w:hint="eastAsia"/>
        </w:rPr>
        <w:t>外溢粉尘的部位应安装粉尘控制装置。</w:t>
      </w:r>
    </w:p>
    <w:p w:rsidR="0004361A" w:rsidRDefault="0004361A" w:rsidP="0004361A">
      <w:pPr>
        <w:pStyle w:val="affc"/>
        <w:spacing w:before="312" w:after="312"/>
      </w:pPr>
      <w:r>
        <w:rPr>
          <w:rFonts w:hint="eastAsia"/>
        </w:rPr>
        <w:t>卫生管理</w:t>
      </w:r>
    </w:p>
    <w:p w:rsidR="0004361A" w:rsidRDefault="0004361A" w:rsidP="0004361A">
      <w:pPr>
        <w:pStyle w:val="affd"/>
        <w:spacing w:before="156" w:after="156"/>
      </w:pPr>
      <w:r>
        <w:rPr>
          <w:rFonts w:hint="eastAsia"/>
        </w:rPr>
        <w:t>管理制度</w:t>
      </w:r>
    </w:p>
    <w:p w:rsidR="0004361A" w:rsidRDefault="0004361A" w:rsidP="0004361A">
      <w:pPr>
        <w:pStyle w:val="affff6"/>
        <w:ind w:firstLine="420"/>
      </w:pPr>
      <w:r>
        <w:rPr>
          <w:rFonts w:hint="eastAsia"/>
        </w:rPr>
        <w:t>应符合GB 14881-2013中6.1的规定。</w:t>
      </w:r>
    </w:p>
    <w:p w:rsidR="0004361A" w:rsidRDefault="0004361A" w:rsidP="0004361A">
      <w:pPr>
        <w:pStyle w:val="affd"/>
        <w:spacing w:before="156" w:after="156"/>
      </w:pPr>
      <w:r>
        <w:rPr>
          <w:rFonts w:hint="eastAsia"/>
        </w:rPr>
        <w:t>厂区环境卫生管理</w:t>
      </w:r>
    </w:p>
    <w:p w:rsidR="0004361A" w:rsidRDefault="0004361A" w:rsidP="0004361A">
      <w:pPr>
        <w:pStyle w:val="affff6"/>
        <w:ind w:firstLine="420"/>
      </w:pPr>
      <w:r>
        <w:rPr>
          <w:rFonts w:hint="eastAsia"/>
        </w:rPr>
        <w:t>应符合GB 13122-2016中6.2的规定。</w:t>
      </w:r>
    </w:p>
    <w:p w:rsidR="0004361A" w:rsidRDefault="0004361A" w:rsidP="0004361A">
      <w:pPr>
        <w:pStyle w:val="affd"/>
        <w:spacing w:before="156" w:after="156"/>
      </w:pPr>
      <w:r>
        <w:rPr>
          <w:rFonts w:hint="eastAsia"/>
        </w:rPr>
        <w:t>厂房及设施卫生管理</w:t>
      </w:r>
    </w:p>
    <w:p w:rsidR="0004361A" w:rsidRDefault="0004361A" w:rsidP="0004361A">
      <w:pPr>
        <w:pStyle w:val="affff6"/>
        <w:ind w:firstLine="420"/>
      </w:pPr>
      <w:r>
        <w:rPr>
          <w:rFonts w:hint="eastAsia"/>
        </w:rPr>
        <w:t>应符合GB 13122-2016中6.3的规定。</w:t>
      </w:r>
    </w:p>
    <w:p w:rsidR="0004361A" w:rsidRDefault="0004361A" w:rsidP="0004361A">
      <w:pPr>
        <w:pStyle w:val="affd"/>
        <w:spacing w:before="156" w:after="156"/>
      </w:pPr>
      <w:r>
        <w:rPr>
          <w:rFonts w:hint="eastAsia"/>
        </w:rPr>
        <w:t>人员健康管理与卫生要求</w:t>
      </w:r>
    </w:p>
    <w:p w:rsidR="0004361A" w:rsidRDefault="0004361A" w:rsidP="0004361A">
      <w:pPr>
        <w:pStyle w:val="affff6"/>
        <w:ind w:firstLine="420"/>
      </w:pPr>
      <w:r>
        <w:rPr>
          <w:rFonts w:hint="eastAsia"/>
        </w:rPr>
        <w:t>应符合国家相关法律法规要求。</w:t>
      </w:r>
    </w:p>
    <w:p w:rsidR="0004361A" w:rsidRDefault="0004361A" w:rsidP="0004361A">
      <w:pPr>
        <w:pStyle w:val="affd"/>
        <w:spacing w:before="156" w:after="156"/>
      </w:pPr>
      <w:r>
        <w:rPr>
          <w:rFonts w:hint="eastAsia"/>
        </w:rPr>
        <w:t>虫害控制</w:t>
      </w:r>
    </w:p>
    <w:p w:rsidR="0004361A" w:rsidRDefault="0004361A" w:rsidP="0004361A">
      <w:pPr>
        <w:pStyle w:val="affff6"/>
        <w:ind w:firstLine="420"/>
      </w:pPr>
      <w:r>
        <w:rPr>
          <w:rFonts w:hint="eastAsia"/>
        </w:rPr>
        <w:t>应符合GB 13122-2016中6.5的规定。</w:t>
      </w:r>
    </w:p>
    <w:p w:rsidR="0004361A" w:rsidRDefault="0004361A" w:rsidP="0004361A">
      <w:pPr>
        <w:pStyle w:val="affd"/>
        <w:spacing w:before="156" w:after="156"/>
      </w:pPr>
      <w:r>
        <w:rPr>
          <w:rFonts w:hint="eastAsia"/>
        </w:rPr>
        <w:t>废弃物的处理</w:t>
      </w:r>
    </w:p>
    <w:p w:rsidR="0004361A" w:rsidRDefault="0004361A" w:rsidP="0004361A">
      <w:pPr>
        <w:pStyle w:val="affff6"/>
        <w:ind w:firstLine="420"/>
      </w:pPr>
      <w:r>
        <w:rPr>
          <w:rFonts w:hint="eastAsia"/>
        </w:rPr>
        <w:t>应符合GB 14881-2013中6.5的规定。</w:t>
      </w:r>
    </w:p>
    <w:p w:rsidR="0004361A" w:rsidRDefault="0004361A" w:rsidP="0004361A">
      <w:pPr>
        <w:pStyle w:val="affd"/>
        <w:spacing w:before="156" w:after="156"/>
      </w:pPr>
      <w:r>
        <w:rPr>
          <w:rFonts w:hint="eastAsia"/>
        </w:rPr>
        <w:t>工作服管理</w:t>
      </w:r>
    </w:p>
    <w:p w:rsidR="00AA6BB2" w:rsidRDefault="0004361A" w:rsidP="0004361A">
      <w:pPr>
        <w:pStyle w:val="affff6"/>
        <w:ind w:firstLine="420"/>
      </w:pPr>
      <w:r>
        <w:rPr>
          <w:rFonts w:hint="eastAsia"/>
        </w:rPr>
        <w:t>应符合GB14881-2013中6.6的规定。</w:t>
      </w:r>
    </w:p>
    <w:p w:rsidR="0004361A" w:rsidRDefault="0004361A" w:rsidP="0004361A">
      <w:pPr>
        <w:pStyle w:val="affc"/>
        <w:spacing w:before="312" w:after="312"/>
      </w:pPr>
      <w:r>
        <w:rPr>
          <w:rFonts w:hint="eastAsia"/>
        </w:rPr>
        <w:t>原</w:t>
      </w:r>
      <w:r w:rsidR="004C4141">
        <w:rPr>
          <w:rFonts w:hint="eastAsia"/>
        </w:rPr>
        <w:t>粮以及</w:t>
      </w:r>
      <w:r>
        <w:rPr>
          <w:rFonts w:hint="eastAsia"/>
        </w:rPr>
        <w:t>食品添加剂和食品相关产品</w:t>
      </w:r>
    </w:p>
    <w:p w:rsidR="0004361A" w:rsidRDefault="0004361A" w:rsidP="0004361A">
      <w:pPr>
        <w:pStyle w:val="affd"/>
        <w:spacing w:before="156" w:after="156"/>
      </w:pPr>
      <w:r>
        <w:rPr>
          <w:rFonts w:hint="eastAsia"/>
        </w:rPr>
        <w:t>一般要求</w:t>
      </w:r>
    </w:p>
    <w:p w:rsidR="0004361A" w:rsidRDefault="0004361A" w:rsidP="0004361A">
      <w:pPr>
        <w:pStyle w:val="affff6"/>
        <w:ind w:firstLine="420"/>
      </w:pPr>
      <w:r>
        <w:rPr>
          <w:rFonts w:hint="eastAsia"/>
        </w:rPr>
        <w:t xml:space="preserve">应符合GB 14881-2013中7.1的规定。 </w:t>
      </w:r>
    </w:p>
    <w:p w:rsidR="0004361A" w:rsidRDefault="004C4141" w:rsidP="0004361A">
      <w:pPr>
        <w:pStyle w:val="affd"/>
        <w:spacing w:before="156" w:after="156"/>
      </w:pPr>
      <w:r>
        <w:rPr>
          <w:rFonts w:hint="eastAsia"/>
        </w:rPr>
        <w:t>原粮</w:t>
      </w:r>
    </w:p>
    <w:p w:rsidR="0004361A" w:rsidRDefault="0004361A" w:rsidP="0004361A">
      <w:pPr>
        <w:pStyle w:val="affff6"/>
        <w:ind w:firstLine="420"/>
      </w:pPr>
      <w:r>
        <w:rPr>
          <w:rFonts w:hint="eastAsia"/>
        </w:rPr>
        <w:t>应符合GB 13122-2016中7.2</w:t>
      </w:r>
      <w:r w:rsidR="004C4141">
        <w:rPr>
          <w:rFonts w:hint="eastAsia"/>
        </w:rPr>
        <w:t>的规定</w:t>
      </w:r>
      <w:r>
        <w:rPr>
          <w:rFonts w:hint="eastAsia"/>
        </w:rPr>
        <w:t>，还</w:t>
      </w:r>
      <w:r w:rsidR="004C4141">
        <w:rPr>
          <w:rFonts w:hint="eastAsia"/>
        </w:rPr>
        <w:t>应</w:t>
      </w:r>
      <w:r>
        <w:rPr>
          <w:rFonts w:hint="eastAsia"/>
        </w:rPr>
        <w:t>符合</w:t>
      </w:r>
      <w:r w:rsidR="004C4141">
        <w:t>DB3213/T1067.</w:t>
      </w:r>
      <w:r w:rsidR="004C4141">
        <w:rPr>
          <w:rFonts w:hint="eastAsia"/>
        </w:rPr>
        <w:t>2的</w:t>
      </w:r>
      <w:r>
        <w:rPr>
          <w:rFonts w:hint="eastAsia"/>
        </w:rPr>
        <w:t>规定。</w:t>
      </w:r>
    </w:p>
    <w:p w:rsidR="0004361A" w:rsidRDefault="0004361A" w:rsidP="0004361A">
      <w:pPr>
        <w:pStyle w:val="affd"/>
        <w:spacing w:before="156" w:after="156"/>
      </w:pPr>
      <w:r>
        <w:rPr>
          <w:rFonts w:hint="eastAsia"/>
        </w:rPr>
        <w:t>食品添加剂</w:t>
      </w:r>
    </w:p>
    <w:p w:rsidR="0004361A" w:rsidRDefault="0004361A" w:rsidP="0004361A">
      <w:pPr>
        <w:pStyle w:val="affff6"/>
        <w:ind w:firstLine="420"/>
      </w:pPr>
      <w:r>
        <w:rPr>
          <w:rFonts w:hint="eastAsia"/>
        </w:rPr>
        <w:t>不得使用食品添加剂。</w:t>
      </w:r>
    </w:p>
    <w:p w:rsidR="0004361A" w:rsidRDefault="0004361A" w:rsidP="0004361A">
      <w:pPr>
        <w:pStyle w:val="affd"/>
        <w:spacing w:before="156" w:after="156"/>
      </w:pPr>
      <w:r>
        <w:rPr>
          <w:rFonts w:hint="eastAsia"/>
        </w:rPr>
        <w:lastRenderedPageBreak/>
        <w:t>食品相关产品</w:t>
      </w:r>
    </w:p>
    <w:p w:rsidR="0004361A" w:rsidRDefault="0004361A" w:rsidP="0004361A">
      <w:pPr>
        <w:pStyle w:val="affff6"/>
        <w:ind w:firstLine="420"/>
      </w:pPr>
      <w:r>
        <w:rPr>
          <w:rFonts w:hint="eastAsia"/>
        </w:rPr>
        <w:t>应符合GB 14881-2013中7.4的规定。</w:t>
      </w:r>
    </w:p>
    <w:p w:rsidR="0004361A" w:rsidRDefault="0004361A" w:rsidP="0004361A">
      <w:pPr>
        <w:pStyle w:val="affd"/>
        <w:spacing w:before="156" w:after="156"/>
      </w:pPr>
      <w:r>
        <w:rPr>
          <w:rFonts w:hint="eastAsia"/>
        </w:rPr>
        <w:t>其他</w:t>
      </w:r>
    </w:p>
    <w:p w:rsidR="00AA6BB2" w:rsidRDefault="0004361A" w:rsidP="0004361A">
      <w:pPr>
        <w:pStyle w:val="affff6"/>
        <w:ind w:firstLine="420"/>
      </w:pPr>
      <w:r>
        <w:rPr>
          <w:rFonts w:hint="eastAsia"/>
        </w:rPr>
        <w:t>应符合GB 14881-2013中7.5的规定。</w:t>
      </w:r>
    </w:p>
    <w:p w:rsidR="0004361A" w:rsidRDefault="0004361A" w:rsidP="0004361A">
      <w:pPr>
        <w:pStyle w:val="affc"/>
        <w:spacing w:before="312" w:after="312"/>
      </w:pPr>
      <w:r>
        <w:rPr>
          <w:rFonts w:hint="eastAsia"/>
        </w:rPr>
        <w:t>生产过程及控制指标</w:t>
      </w:r>
    </w:p>
    <w:p w:rsidR="0004361A" w:rsidRDefault="0004361A" w:rsidP="0004361A">
      <w:pPr>
        <w:pStyle w:val="affd"/>
        <w:spacing w:before="156" w:after="156"/>
      </w:pPr>
      <w:r>
        <w:rPr>
          <w:rFonts w:hint="eastAsia"/>
        </w:rPr>
        <w:t>一般要求</w:t>
      </w:r>
    </w:p>
    <w:p w:rsidR="0004361A" w:rsidRDefault="0004361A" w:rsidP="0004361A">
      <w:pPr>
        <w:pStyle w:val="affff6"/>
        <w:ind w:firstLine="420"/>
      </w:pPr>
      <w:r>
        <w:rPr>
          <w:rFonts w:hint="eastAsia"/>
        </w:rPr>
        <w:t>应符合GB 13122-2016中8.5的规定。</w:t>
      </w:r>
    </w:p>
    <w:p w:rsidR="0004361A" w:rsidRDefault="0004361A" w:rsidP="0004361A">
      <w:pPr>
        <w:pStyle w:val="affd"/>
        <w:spacing w:before="156" w:after="156"/>
      </w:pPr>
      <w:r>
        <w:rPr>
          <w:rFonts w:hint="eastAsia"/>
        </w:rPr>
        <w:t>食品安全控制</w:t>
      </w:r>
    </w:p>
    <w:p w:rsidR="0004361A" w:rsidRDefault="0004361A" w:rsidP="0004361A">
      <w:pPr>
        <w:pStyle w:val="affffffffa"/>
      </w:pPr>
      <w:r>
        <w:rPr>
          <w:rFonts w:hint="eastAsia"/>
        </w:rPr>
        <w:t>产品污染风险控制，应符合GB 14881-2013中8.1的规定。</w:t>
      </w:r>
    </w:p>
    <w:p w:rsidR="0004361A" w:rsidRDefault="0004361A" w:rsidP="0004361A">
      <w:pPr>
        <w:pStyle w:val="affffffffa"/>
      </w:pPr>
      <w:r>
        <w:rPr>
          <w:rFonts w:hint="eastAsia"/>
        </w:rPr>
        <w:t xml:space="preserve">生物污染的控制，应符合GB 14881-2013中8.2.1的规定。 </w:t>
      </w:r>
    </w:p>
    <w:p w:rsidR="0004361A" w:rsidRDefault="0004361A" w:rsidP="0004361A">
      <w:pPr>
        <w:pStyle w:val="affffffffa"/>
      </w:pPr>
      <w:r>
        <w:rPr>
          <w:rFonts w:hint="eastAsia"/>
        </w:rPr>
        <w:t xml:space="preserve">化学污染的控制，应符合GB 14881-2013中8.3的规定。 </w:t>
      </w:r>
    </w:p>
    <w:p w:rsidR="0004361A" w:rsidRDefault="0004361A" w:rsidP="0004361A">
      <w:pPr>
        <w:pStyle w:val="affffffffa"/>
      </w:pPr>
      <w:r>
        <w:rPr>
          <w:rFonts w:hint="eastAsia"/>
        </w:rPr>
        <w:t>物理污染的控制，应符合GB 14881-2013中8.4的规定。</w:t>
      </w:r>
    </w:p>
    <w:p w:rsidR="0004361A" w:rsidRDefault="0004361A" w:rsidP="0004361A">
      <w:pPr>
        <w:pStyle w:val="affd"/>
        <w:spacing w:before="156" w:after="156"/>
      </w:pPr>
      <w:r>
        <w:rPr>
          <w:rFonts w:hint="eastAsia"/>
        </w:rPr>
        <w:t>稻谷接收、初清及干燥</w:t>
      </w:r>
    </w:p>
    <w:p w:rsidR="0004361A" w:rsidRDefault="0004361A" w:rsidP="00EC78BD">
      <w:pPr>
        <w:pStyle w:val="affe"/>
        <w:spacing w:before="156" w:after="156"/>
      </w:pPr>
      <w:r>
        <w:rPr>
          <w:rFonts w:hint="eastAsia"/>
        </w:rPr>
        <w:t>工艺流程</w:t>
      </w:r>
    </w:p>
    <w:p w:rsidR="0004361A" w:rsidRDefault="00EC78BD" w:rsidP="008847ED">
      <w:pPr>
        <w:pStyle w:val="affffffff9"/>
      </w:pPr>
      <w:r w:rsidRPr="00EC78BD">
        <w:rPr>
          <w:rFonts w:hint="eastAsia"/>
        </w:rPr>
        <w:t>稻谷接收、初清及干燥工艺流程</w:t>
      </w:r>
      <w:r>
        <w:rPr>
          <w:rFonts w:hint="eastAsia"/>
        </w:rPr>
        <w:t>（见图1）。</w:t>
      </w:r>
    </w:p>
    <w:p w:rsidR="00EC78BD" w:rsidRPr="00EC78BD" w:rsidRDefault="008847ED" w:rsidP="0004361A">
      <w:pPr>
        <w:pStyle w:val="affff6"/>
        <w:ind w:firstLine="420"/>
      </w:pPr>
      <w:r>
        <w:drawing>
          <wp:inline distT="0" distB="0" distL="0" distR="0" wp14:anchorId="5903AC22" wp14:editId="7CEF820B">
            <wp:extent cx="5187950" cy="1755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7950" cy="1755775"/>
                    </a:xfrm>
                    <a:prstGeom prst="rect">
                      <a:avLst/>
                    </a:prstGeom>
                    <a:noFill/>
                  </pic:spPr>
                </pic:pic>
              </a:graphicData>
            </a:graphic>
          </wp:inline>
        </w:drawing>
      </w:r>
    </w:p>
    <w:p w:rsidR="008847ED" w:rsidRDefault="008847ED" w:rsidP="008847ED">
      <w:pPr>
        <w:pStyle w:val="afd"/>
        <w:spacing w:before="156" w:after="156"/>
      </w:pPr>
      <w:r w:rsidRPr="00EC78BD">
        <w:rPr>
          <w:rFonts w:hint="eastAsia"/>
        </w:rPr>
        <w:t>稻谷接收、初清及干燥工艺流程</w:t>
      </w:r>
    </w:p>
    <w:p w:rsidR="00EC78BD" w:rsidRDefault="00EC78BD" w:rsidP="00EC78BD">
      <w:pPr>
        <w:pStyle w:val="affffffff9"/>
      </w:pPr>
      <w:r>
        <w:rPr>
          <w:rFonts w:hint="eastAsia"/>
        </w:rPr>
        <w:t>稻谷水分较高时，应进行干燥，采用机械烘干时，宜按GB/T 21015规定进行。</w:t>
      </w:r>
      <w:r w:rsidRPr="00EC78BD">
        <w:rPr>
          <w:rFonts w:hint="eastAsia"/>
        </w:rPr>
        <w:t>水分适宜时，可不经干燥工段</w:t>
      </w:r>
      <w:r>
        <w:rPr>
          <w:rFonts w:hint="eastAsia"/>
        </w:rPr>
        <w:t>。</w:t>
      </w:r>
    </w:p>
    <w:p w:rsidR="00EC78BD" w:rsidRDefault="00EC78BD" w:rsidP="00EC78BD">
      <w:pPr>
        <w:pStyle w:val="affffffff9"/>
      </w:pPr>
      <w:r>
        <w:rPr>
          <w:rFonts w:hint="eastAsia"/>
        </w:rPr>
        <w:t>干燥冷却后</w:t>
      </w:r>
      <w:proofErr w:type="gramStart"/>
      <w:r>
        <w:rPr>
          <w:rFonts w:hint="eastAsia"/>
        </w:rPr>
        <w:t>宜设置</w:t>
      </w:r>
      <w:proofErr w:type="gramEnd"/>
      <w:r>
        <w:rPr>
          <w:rFonts w:hint="eastAsia"/>
        </w:rPr>
        <w:t>“清理”工序，以进一步降低干燥</w:t>
      </w:r>
      <w:proofErr w:type="gramStart"/>
      <w:r>
        <w:rPr>
          <w:rFonts w:hint="eastAsia"/>
        </w:rPr>
        <w:t>后原料</w:t>
      </w:r>
      <w:proofErr w:type="gramEnd"/>
      <w:r>
        <w:rPr>
          <w:rFonts w:hint="eastAsia"/>
        </w:rPr>
        <w:t>中杂质含量，预防干燥后稻谷杂质含量过高影响安全储存和进出料。</w:t>
      </w:r>
    </w:p>
    <w:p w:rsidR="00EC78BD" w:rsidRDefault="00EC78BD" w:rsidP="008847ED">
      <w:pPr>
        <w:pStyle w:val="affe"/>
        <w:spacing w:before="156" w:after="156"/>
      </w:pPr>
      <w:r>
        <w:rPr>
          <w:rFonts w:hint="eastAsia"/>
        </w:rPr>
        <w:t>生产设备选型</w:t>
      </w:r>
    </w:p>
    <w:p w:rsidR="00EC78BD" w:rsidRDefault="00EC78BD" w:rsidP="008847ED">
      <w:pPr>
        <w:pStyle w:val="affffffff9"/>
      </w:pPr>
      <w:r>
        <w:rPr>
          <w:rFonts w:hint="eastAsia"/>
        </w:rPr>
        <w:t>所选择的设备型式、生产能力、动力配备等应满足进厂稻谷等原料批量和质量的需要。</w:t>
      </w:r>
    </w:p>
    <w:p w:rsidR="00EC78BD" w:rsidRDefault="00EC78BD" w:rsidP="008847ED">
      <w:pPr>
        <w:pStyle w:val="affffffff9"/>
      </w:pPr>
      <w:r>
        <w:rPr>
          <w:rFonts w:hint="eastAsia"/>
        </w:rPr>
        <w:t>初清、清理和下脚整理设备，应适合进厂原粮，并可确保初清、清理及下脚整理后稻谷含杂、</w:t>
      </w:r>
      <w:proofErr w:type="gramStart"/>
      <w:r>
        <w:rPr>
          <w:rFonts w:hint="eastAsia"/>
        </w:rPr>
        <w:t>杂中稻谷</w:t>
      </w:r>
      <w:proofErr w:type="gramEnd"/>
      <w:r>
        <w:rPr>
          <w:rFonts w:hint="eastAsia"/>
        </w:rPr>
        <w:t>含量均达到要求。</w:t>
      </w:r>
    </w:p>
    <w:p w:rsidR="00AA6BB2" w:rsidRDefault="00EC78BD" w:rsidP="008847ED">
      <w:pPr>
        <w:pStyle w:val="affffffff9"/>
      </w:pPr>
      <w:r>
        <w:rPr>
          <w:rFonts w:hint="eastAsia"/>
        </w:rPr>
        <w:lastRenderedPageBreak/>
        <w:t>除尘器、管路、通风机等设备及设施构成的除尘系统，应能确保工作场所卫生达标和废气等排放达标。</w:t>
      </w:r>
    </w:p>
    <w:p w:rsidR="008847ED" w:rsidRDefault="008847ED" w:rsidP="008847ED">
      <w:pPr>
        <w:pStyle w:val="affe"/>
        <w:spacing w:before="156" w:after="156"/>
      </w:pPr>
      <w:r>
        <w:rPr>
          <w:rFonts w:hint="eastAsia"/>
        </w:rPr>
        <w:t>控制指标</w:t>
      </w:r>
    </w:p>
    <w:p w:rsidR="008847ED" w:rsidRDefault="0087356B" w:rsidP="008847ED">
      <w:pPr>
        <w:pStyle w:val="affffffff9"/>
      </w:pPr>
      <w:r>
        <w:rPr>
          <w:rFonts w:hint="eastAsia"/>
        </w:rPr>
        <w:t>稻谷</w:t>
      </w:r>
      <w:r w:rsidR="008847ED">
        <w:rPr>
          <w:rFonts w:hint="eastAsia"/>
        </w:rPr>
        <w:t>：不同水分稻谷应分别储藏，水分≥16</w:t>
      </w:r>
      <w:r w:rsidR="00765F2A">
        <w:t> </w:t>
      </w:r>
      <w:r w:rsidR="008847ED">
        <w:rPr>
          <w:rFonts w:hint="eastAsia"/>
        </w:rPr>
        <w:t>%时，应分别进行干燥。</w:t>
      </w:r>
    </w:p>
    <w:p w:rsidR="008847ED" w:rsidRDefault="0087356B" w:rsidP="008847ED">
      <w:pPr>
        <w:pStyle w:val="affffffff9"/>
      </w:pPr>
      <w:r>
        <w:rPr>
          <w:rFonts w:hint="eastAsia"/>
        </w:rPr>
        <w:t>稻谷</w:t>
      </w:r>
      <w:r w:rsidR="008847ED">
        <w:rPr>
          <w:rFonts w:hint="eastAsia"/>
        </w:rPr>
        <w:t>初清工序：原料初清工序操作指标如下：</w:t>
      </w:r>
    </w:p>
    <w:p w:rsidR="008847ED" w:rsidRDefault="008847ED" w:rsidP="008847ED">
      <w:pPr>
        <w:pStyle w:val="af2"/>
      </w:pPr>
      <w:r>
        <w:rPr>
          <w:rFonts w:hint="eastAsia"/>
        </w:rPr>
        <w:t>出机稻谷杂质含量应≤1.0</w:t>
      </w:r>
      <w:r w:rsidR="00765F2A">
        <w:t> </w:t>
      </w:r>
      <w:r>
        <w:rPr>
          <w:rFonts w:hint="eastAsia"/>
        </w:rPr>
        <w:t>%（大于直径10</w:t>
      </w:r>
      <w:r w:rsidR="005008F8">
        <w:t> </w:t>
      </w:r>
      <w:r>
        <w:rPr>
          <w:rFonts w:hint="eastAsia"/>
        </w:rPr>
        <w:t>mm的杂质除净，原料含杂≤3.0</w:t>
      </w:r>
      <w:r w:rsidR="00765F2A">
        <w:t> </w:t>
      </w:r>
      <w:r>
        <w:rPr>
          <w:rFonts w:hint="eastAsia"/>
        </w:rPr>
        <w:t>%时，大型杂质去除效率应≥90</w:t>
      </w:r>
      <w:r w:rsidR="00765F2A">
        <w:t> </w:t>
      </w:r>
      <w:r>
        <w:rPr>
          <w:rFonts w:hint="eastAsia"/>
        </w:rPr>
        <w:t>%）；</w:t>
      </w:r>
    </w:p>
    <w:p w:rsidR="008847ED" w:rsidRDefault="008847ED" w:rsidP="008847ED">
      <w:pPr>
        <w:pStyle w:val="af2"/>
      </w:pPr>
      <w:r>
        <w:rPr>
          <w:rFonts w:hint="eastAsia"/>
        </w:rPr>
        <w:t>出机杂质含完整</w:t>
      </w:r>
      <w:proofErr w:type="gramStart"/>
      <w:r>
        <w:rPr>
          <w:rFonts w:hint="eastAsia"/>
        </w:rPr>
        <w:t>稻谷粒应</w:t>
      </w:r>
      <w:proofErr w:type="gramEnd"/>
      <w:r>
        <w:rPr>
          <w:rFonts w:hint="eastAsia"/>
        </w:rPr>
        <w:t>≤2.0</w:t>
      </w:r>
      <w:r w:rsidR="00765F2A">
        <w:t> </w:t>
      </w:r>
      <w:r>
        <w:rPr>
          <w:rFonts w:hint="eastAsia"/>
        </w:rPr>
        <w:t>%。</w:t>
      </w:r>
    </w:p>
    <w:p w:rsidR="008847ED" w:rsidRDefault="008847ED" w:rsidP="008847ED">
      <w:pPr>
        <w:pStyle w:val="affffffff9"/>
      </w:pPr>
      <w:r>
        <w:rPr>
          <w:rFonts w:hint="eastAsia"/>
        </w:rPr>
        <w:t>湿稻谷暂存工序：不同水分稻谷应分开暂存，同批稻谷水分</w:t>
      </w:r>
      <w:proofErr w:type="gramStart"/>
      <w:r>
        <w:rPr>
          <w:rFonts w:hint="eastAsia"/>
        </w:rPr>
        <w:t>不</w:t>
      </w:r>
      <w:proofErr w:type="gramEnd"/>
      <w:r>
        <w:rPr>
          <w:rFonts w:hint="eastAsia"/>
        </w:rPr>
        <w:t>均匀度应≤2.0%；</w:t>
      </w:r>
    </w:p>
    <w:p w:rsidR="008847ED" w:rsidRDefault="008847ED" w:rsidP="008847ED">
      <w:pPr>
        <w:pStyle w:val="affffffff9"/>
      </w:pPr>
      <w:r>
        <w:rPr>
          <w:rFonts w:hint="eastAsia"/>
        </w:rPr>
        <w:t>稻谷干燥工段：稻谷干燥工段控制参数按LS/T 1218-2017中4.3.3规定执行。</w:t>
      </w:r>
    </w:p>
    <w:p w:rsidR="008847ED" w:rsidRDefault="008847ED" w:rsidP="008847ED">
      <w:pPr>
        <w:pStyle w:val="affffffff9"/>
      </w:pPr>
      <w:r>
        <w:rPr>
          <w:rFonts w:hint="eastAsia"/>
        </w:rPr>
        <w:t>清理工序：操作指标如下：</w:t>
      </w:r>
    </w:p>
    <w:p w:rsidR="008847ED" w:rsidRDefault="008847ED" w:rsidP="008847ED">
      <w:pPr>
        <w:pStyle w:val="af2"/>
      </w:pPr>
      <w:r>
        <w:rPr>
          <w:rFonts w:hint="eastAsia"/>
        </w:rPr>
        <w:t>大型杂质去除效率≥95</w:t>
      </w:r>
      <w:r w:rsidR="00765F2A">
        <w:t> </w:t>
      </w:r>
      <w:r>
        <w:rPr>
          <w:rFonts w:hint="eastAsia"/>
        </w:rPr>
        <w:t>%；</w:t>
      </w:r>
    </w:p>
    <w:p w:rsidR="008847ED" w:rsidRDefault="008847ED" w:rsidP="008847ED">
      <w:pPr>
        <w:pStyle w:val="af2"/>
      </w:pPr>
      <w:r>
        <w:rPr>
          <w:rFonts w:hint="eastAsia"/>
        </w:rPr>
        <w:t>小型杂质去除效率≥95</w:t>
      </w:r>
      <w:r w:rsidR="00765F2A">
        <w:t> </w:t>
      </w:r>
      <w:r>
        <w:rPr>
          <w:rFonts w:hint="eastAsia"/>
        </w:rPr>
        <w:t>%；</w:t>
      </w:r>
    </w:p>
    <w:p w:rsidR="008847ED" w:rsidRDefault="008847ED" w:rsidP="008847ED">
      <w:pPr>
        <w:pStyle w:val="af2"/>
      </w:pPr>
      <w:r>
        <w:rPr>
          <w:rFonts w:hint="eastAsia"/>
        </w:rPr>
        <w:t>轻型杂质去除效率≥90</w:t>
      </w:r>
      <w:r w:rsidR="00765F2A">
        <w:t> </w:t>
      </w:r>
      <w:r>
        <w:rPr>
          <w:rFonts w:hint="eastAsia"/>
        </w:rPr>
        <w:t>%；</w:t>
      </w:r>
    </w:p>
    <w:p w:rsidR="008847ED" w:rsidRDefault="008847ED" w:rsidP="008847ED">
      <w:pPr>
        <w:pStyle w:val="af2"/>
      </w:pPr>
      <w:r>
        <w:rPr>
          <w:rFonts w:hint="eastAsia"/>
        </w:rPr>
        <w:t>杂质总量≤1.0</w:t>
      </w:r>
      <w:r w:rsidR="00765F2A">
        <w:t> </w:t>
      </w:r>
      <w:r>
        <w:rPr>
          <w:rFonts w:hint="eastAsia"/>
        </w:rPr>
        <w:t>%；</w:t>
      </w:r>
    </w:p>
    <w:p w:rsidR="008847ED" w:rsidRDefault="008847ED" w:rsidP="008847ED">
      <w:pPr>
        <w:pStyle w:val="af2"/>
      </w:pPr>
      <w:r>
        <w:rPr>
          <w:rFonts w:hint="eastAsia"/>
        </w:rPr>
        <w:t>清理出的大型杂质和小型杂质中含稻谷均应≤1.0</w:t>
      </w:r>
      <w:r w:rsidR="00765F2A">
        <w:t> </w:t>
      </w:r>
      <w:r>
        <w:rPr>
          <w:rFonts w:hint="eastAsia"/>
        </w:rPr>
        <w:t>%；轻型杂质中含稻谷应≤10粒/kg。</w:t>
      </w:r>
    </w:p>
    <w:p w:rsidR="008847ED" w:rsidRDefault="0087356B" w:rsidP="008847ED">
      <w:pPr>
        <w:pStyle w:val="affd"/>
        <w:spacing w:before="156" w:after="156"/>
      </w:pPr>
      <w:r>
        <w:rPr>
          <w:rFonts w:hint="eastAsia"/>
        </w:rPr>
        <w:t>稻谷</w:t>
      </w:r>
      <w:r w:rsidR="008847ED">
        <w:rPr>
          <w:rFonts w:hint="eastAsia"/>
        </w:rPr>
        <w:t>储存</w:t>
      </w:r>
    </w:p>
    <w:p w:rsidR="008847ED" w:rsidRDefault="008847ED" w:rsidP="008847ED">
      <w:pPr>
        <w:pStyle w:val="affe"/>
        <w:spacing w:before="156" w:after="156"/>
      </w:pPr>
      <w:r>
        <w:rPr>
          <w:rFonts w:hint="eastAsia"/>
        </w:rPr>
        <w:t>设施要求及储存技术</w:t>
      </w:r>
    </w:p>
    <w:p w:rsidR="008847ED" w:rsidRDefault="008847ED" w:rsidP="008847ED">
      <w:pPr>
        <w:pStyle w:val="affff6"/>
        <w:ind w:firstLine="420"/>
      </w:pPr>
      <w:r>
        <w:rPr>
          <w:rFonts w:hint="eastAsia"/>
        </w:rPr>
        <w:t>按GB/T 29890规定执行，宜采用准低温、低温、气调、四合一等储藏技术，确保</w:t>
      </w:r>
      <w:r w:rsidR="0087356B">
        <w:rPr>
          <w:rFonts w:hint="eastAsia"/>
        </w:rPr>
        <w:t>稻谷</w:t>
      </w:r>
      <w:r>
        <w:rPr>
          <w:rFonts w:hint="eastAsia"/>
        </w:rPr>
        <w:t>品质。</w:t>
      </w:r>
    </w:p>
    <w:p w:rsidR="008847ED" w:rsidRDefault="008847ED" w:rsidP="008847ED">
      <w:pPr>
        <w:pStyle w:val="affe"/>
        <w:spacing w:before="156" w:after="156"/>
      </w:pPr>
      <w:r>
        <w:rPr>
          <w:rFonts w:hint="eastAsia"/>
        </w:rPr>
        <w:t>稻谷储存控制指标</w:t>
      </w:r>
    </w:p>
    <w:p w:rsidR="00AA6BB2" w:rsidRDefault="008847ED" w:rsidP="008847ED">
      <w:pPr>
        <w:pStyle w:val="affff6"/>
        <w:ind w:firstLine="420"/>
      </w:pPr>
      <w:r>
        <w:rPr>
          <w:rFonts w:hint="eastAsia"/>
        </w:rPr>
        <w:t>稻谷储存控制指标应符合表1所列要求。</w:t>
      </w:r>
    </w:p>
    <w:p w:rsidR="00AA6BB2" w:rsidRDefault="005E204C" w:rsidP="005E204C">
      <w:pPr>
        <w:pStyle w:val="aff2"/>
        <w:spacing w:before="156" w:after="156"/>
      </w:pPr>
      <w:r w:rsidRPr="005E204C">
        <w:rPr>
          <w:rFonts w:hint="eastAsia"/>
        </w:rPr>
        <w:t>稻谷储存控制指标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931"/>
        <w:gridCol w:w="1276"/>
        <w:gridCol w:w="1314"/>
        <w:gridCol w:w="1338"/>
      </w:tblGrid>
      <w:tr w:rsidR="005E204C" w:rsidRPr="005E204C" w:rsidTr="00B65E03">
        <w:trPr>
          <w:tblHeader/>
          <w:jc w:val="center"/>
        </w:trPr>
        <w:tc>
          <w:tcPr>
            <w:tcW w:w="3931" w:type="dxa"/>
            <w:tcBorders>
              <w:top w:val="single" w:sz="8" w:space="0" w:color="auto"/>
              <w:bottom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指标名称</w:t>
            </w:r>
          </w:p>
        </w:tc>
        <w:tc>
          <w:tcPr>
            <w:tcW w:w="1276" w:type="dxa"/>
            <w:tcBorders>
              <w:top w:val="single" w:sz="8" w:space="0" w:color="auto"/>
              <w:bottom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入仓稻谷</w:t>
            </w:r>
          </w:p>
        </w:tc>
        <w:tc>
          <w:tcPr>
            <w:tcW w:w="1314" w:type="dxa"/>
            <w:tcBorders>
              <w:top w:val="single" w:sz="8" w:space="0" w:color="auto"/>
              <w:bottom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储藏期稻谷</w:t>
            </w:r>
          </w:p>
        </w:tc>
        <w:tc>
          <w:tcPr>
            <w:tcW w:w="1338" w:type="dxa"/>
            <w:tcBorders>
              <w:top w:val="single" w:sz="8" w:space="0" w:color="auto"/>
              <w:bottom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出仓稻谷</w:t>
            </w:r>
          </w:p>
        </w:tc>
      </w:tr>
      <w:tr w:rsidR="005E204C" w:rsidRPr="005E204C" w:rsidTr="00B65E03">
        <w:trPr>
          <w:jc w:val="center"/>
        </w:trPr>
        <w:tc>
          <w:tcPr>
            <w:tcW w:w="3931" w:type="dxa"/>
            <w:tcBorders>
              <w:top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水分/%                                ≤</w:t>
            </w:r>
          </w:p>
        </w:tc>
        <w:tc>
          <w:tcPr>
            <w:tcW w:w="1276" w:type="dxa"/>
            <w:tcBorders>
              <w:top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14.5</w:t>
            </w:r>
          </w:p>
        </w:tc>
        <w:tc>
          <w:tcPr>
            <w:tcW w:w="1314" w:type="dxa"/>
            <w:tcBorders>
              <w:top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w:t>
            </w:r>
          </w:p>
        </w:tc>
        <w:tc>
          <w:tcPr>
            <w:tcW w:w="1338" w:type="dxa"/>
            <w:tcBorders>
              <w:top w:val="single" w:sz="8" w:space="0" w:color="auto"/>
            </w:tcBorders>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14.5</w:t>
            </w:r>
          </w:p>
        </w:tc>
      </w:tr>
      <w:tr w:rsidR="005E204C" w:rsidRPr="005E204C" w:rsidTr="00B65E03">
        <w:trPr>
          <w:jc w:val="center"/>
        </w:trPr>
        <w:tc>
          <w:tcPr>
            <w:tcW w:w="3931"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杂质/%                                ≤</w:t>
            </w:r>
          </w:p>
        </w:tc>
        <w:tc>
          <w:tcPr>
            <w:tcW w:w="1276"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1.0</w:t>
            </w:r>
          </w:p>
        </w:tc>
        <w:tc>
          <w:tcPr>
            <w:tcW w:w="1314"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w:t>
            </w:r>
          </w:p>
        </w:tc>
        <w:tc>
          <w:tcPr>
            <w:tcW w:w="1338"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w:t>
            </w:r>
          </w:p>
        </w:tc>
      </w:tr>
      <w:tr w:rsidR="005E204C" w:rsidRPr="005E204C" w:rsidTr="00B65E03">
        <w:trPr>
          <w:jc w:val="center"/>
        </w:trPr>
        <w:tc>
          <w:tcPr>
            <w:tcW w:w="3931"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 xml:space="preserve">脂肪酸值（KOH/干基）/（mg/100g）  </w:t>
            </w:r>
            <w:r w:rsidR="002504B0">
              <w:rPr>
                <w:rFonts w:ascii="宋体" w:hAnsi="宋体" w:hint="eastAsia"/>
                <w:sz w:val="18"/>
                <w:szCs w:val="18"/>
              </w:rPr>
              <w:t xml:space="preserve"> </w:t>
            </w:r>
            <w:r w:rsidRPr="005E204C">
              <w:rPr>
                <w:rFonts w:ascii="宋体" w:hAnsi="宋体" w:hint="eastAsia"/>
                <w:sz w:val="18"/>
                <w:szCs w:val="18"/>
              </w:rPr>
              <w:t xml:space="preserve">    ≤</w:t>
            </w:r>
          </w:p>
        </w:tc>
        <w:tc>
          <w:tcPr>
            <w:tcW w:w="1276"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w:t>
            </w:r>
          </w:p>
        </w:tc>
        <w:tc>
          <w:tcPr>
            <w:tcW w:w="1314"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30.0</w:t>
            </w:r>
          </w:p>
        </w:tc>
        <w:tc>
          <w:tcPr>
            <w:tcW w:w="1338"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30.0</w:t>
            </w:r>
          </w:p>
        </w:tc>
      </w:tr>
      <w:tr w:rsidR="005E204C" w:rsidRPr="005E204C" w:rsidTr="00B65E03">
        <w:trPr>
          <w:jc w:val="center"/>
        </w:trPr>
        <w:tc>
          <w:tcPr>
            <w:tcW w:w="3931"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 xml:space="preserve">食味品质（食味值）/分             </w:t>
            </w:r>
            <w:r w:rsidR="002504B0">
              <w:rPr>
                <w:rFonts w:ascii="宋体" w:hAnsi="宋体" w:hint="eastAsia"/>
                <w:sz w:val="18"/>
                <w:szCs w:val="18"/>
              </w:rPr>
              <w:t xml:space="preserve"> </w:t>
            </w:r>
            <w:r w:rsidRPr="005E204C">
              <w:rPr>
                <w:rFonts w:ascii="宋体" w:hAnsi="宋体" w:hint="eastAsia"/>
                <w:sz w:val="18"/>
                <w:szCs w:val="18"/>
              </w:rPr>
              <w:t xml:space="preserve">    ≥</w:t>
            </w:r>
          </w:p>
        </w:tc>
        <w:tc>
          <w:tcPr>
            <w:tcW w:w="1276"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w:t>
            </w:r>
          </w:p>
        </w:tc>
        <w:tc>
          <w:tcPr>
            <w:tcW w:w="1314"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70</w:t>
            </w:r>
          </w:p>
        </w:tc>
        <w:tc>
          <w:tcPr>
            <w:tcW w:w="1338" w:type="dxa"/>
            <w:shd w:val="clear" w:color="auto" w:fill="auto"/>
          </w:tcPr>
          <w:p w:rsidR="005E204C" w:rsidRPr="005E204C" w:rsidRDefault="005E204C" w:rsidP="005E204C">
            <w:pPr>
              <w:jc w:val="center"/>
              <w:rPr>
                <w:rFonts w:ascii="宋体" w:hAnsi="宋体"/>
                <w:sz w:val="18"/>
                <w:szCs w:val="18"/>
              </w:rPr>
            </w:pPr>
            <w:r w:rsidRPr="005E204C">
              <w:rPr>
                <w:rFonts w:ascii="宋体" w:hAnsi="宋体" w:hint="eastAsia"/>
                <w:sz w:val="18"/>
                <w:szCs w:val="18"/>
              </w:rPr>
              <w:t>70</w:t>
            </w:r>
          </w:p>
        </w:tc>
      </w:tr>
    </w:tbl>
    <w:p w:rsidR="005E204C" w:rsidRDefault="005E204C" w:rsidP="005E204C">
      <w:pPr>
        <w:pStyle w:val="affd"/>
        <w:spacing w:before="156" w:after="156"/>
      </w:pPr>
      <w:r>
        <w:rPr>
          <w:rFonts w:hint="eastAsia"/>
        </w:rPr>
        <w:t>大米加工</w:t>
      </w:r>
    </w:p>
    <w:p w:rsidR="005E204C" w:rsidRDefault="005E204C" w:rsidP="005E204C">
      <w:pPr>
        <w:pStyle w:val="affe"/>
        <w:spacing w:before="156" w:after="156"/>
      </w:pPr>
      <w:r>
        <w:rPr>
          <w:rFonts w:hint="eastAsia"/>
        </w:rPr>
        <w:t>工艺流程</w:t>
      </w:r>
    </w:p>
    <w:p w:rsidR="005E204C" w:rsidRDefault="005E204C" w:rsidP="005E204C">
      <w:pPr>
        <w:pStyle w:val="affffffff9"/>
      </w:pPr>
      <w:r>
        <w:rPr>
          <w:rFonts w:hint="eastAsia"/>
        </w:rPr>
        <w:t>大米加工包括：清理、砻谷、碾米、大米整理、计量包装等工段。</w:t>
      </w:r>
    </w:p>
    <w:p w:rsidR="005E204C" w:rsidRDefault="005E204C" w:rsidP="005E204C">
      <w:pPr>
        <w:pStyle w:val="affffffff9"/>
      </w:pPr>
      <w:r>
        <w:rPr>
          <w:rFonts w:hint="eastAsia"/>
        </w:rPr>
        <w:t>应根据生产规模、产品方案、结合</w:t>
      </w:r>
      <w:r w:rsidR="0087356B">
        <w:rPr>
          <w:rFonts w:hint="eastAsia"/>
        </w:rPr>
        <w:t>稻谷</w:t>
      </w:r>
      <w:r>
        <w:rPr>
          <w:rFonts w:hint="eastAsia"/>
        </w:rPr>
        <w:t>种类与质量、设备条件，选择合适的加工工艺和控制方式，制定出具体的生产工艺流程，使产品质量符合本标准有关要求。</w:t>
      </w:r>
    </w:p>
    <w:p w:rsidR="005E204C" w:rsidRDefault="005E204C" w:rsidP="005E204C">
      <w:pPr>
        <w:pStyle w:val="affe"/>
        <w:spacing w:before="156" w:after="156"/>
      </w:pPr>
      <w:r>
        <w:rPr>
          <w:rFonts w:hint="eastAsia"/>
        </w:rPr>
        <w:t>清理工段</w:t>
      </w:r>
    </w:p>
    <w:p w:rsidR="005E204C" w:rsidRDefault="005E204C" w:rsidP="005E204C">
      <w:pPr>
        <w:pStyle w:val="affff6"/>
        <w:ind w:firstLine="420"/>
      </w:pPr>
      <w:r>
        <w:rPr>
          <w:rFonts w:hint="eastAsia"/>
        </w:rPr>
        <w:t>应根据</w:t>
      </w:r>
      <w:r w:rsidR="0087356B">
        <w:rPr>
          <w:rFonts w:hint="eastAsia"/>
        </w:rPr>
        <w:t>稻谷</w:t>
      </w:r>
      <w:r>
        <w:rPr>
          <w:rFonts w:hint="eastAsia"/>
        </w:rPr>
        <w:t>杂质含量情况设置清理工段流程。</w:t>
      </w:r>
    </w:p>
    <w:p w:rsidR="005E204C" w:rsidRDefault="005E204C" w:rsidP="005E204C">
      <w:pPr>
        <w:pStyle w:val="af2"/>
      </w:pPr>
      <w:r>
        <w:rPr>
          <w:rFonts w:hint="eastAsia"/>
        </w:rPr>
        <w:lastRenderedPageBreak/>
        <w:t>通常包括筛选、风选、比重去石、磁选等工序；</w:t>
      </w:r>
    </w:p>
    <w:p w:rsidR="005E204C" w:rsidRDefault="005E204C" w:rsidP="005E204C">
      <w:pPr>
        <w:pStyle w:val="af2"/>
      </w:pPr>
      <w:r>
        <w:rPr>
          <w:rFonts w:hint="eastAsia"/>
        </w:rPr>
        <w:t>若</w:t>
      </w:r>
      <w:proofErr w:type="gramStart"/>
      <w:r>
        <w:rPr>
          <w:rFonts w:hint="eastAsia"/>
        </w:rPr>
        <w:t>加工带芒的</w:t>
      </w:r>
      <w:proofErr w:type="gramEnd"/>
      <w:r>
        <w:rPr>
          <w:rFonts w:hint="eastAsia"/>
        </w:rPr>
        <w:t>稻谷，应在筛选前增设打芒工序；</w:t>
      </w:r>
    </w:p>
    <w:p w:rsidR="005E204C" w:rsidRDefault="005E204C" w:rsidP="005E204C">
      <w:pPr>
        <w:pStyle w:val="af2"/>
      </w:pPr>
      <w:r>
        <w:rPr>
          <w:rFonts w:hint="eastAsia"/>
        </w:rPr>
        <w:t>应根据</w:t>
      </w:r>
      <w:r w:rsidR="0087356B">
        <w:rPr>
          <w:rFonts w:hint="eastAsia"/>
        </w:rPr>
        <w:t>稻谷</w:t>
      </w:r>
      <w:r>
        <w:rPr>
          <w:rFonts w:hint="eastAsia"/>
        </w:rPr>
        <w:t>处理量及</w:t>
      </w:r>
      <w:r w:rsidR="0087356B">
        <w:rPr>
          <w:rFonts w:hint="eastAsia"/>
        </w:rPr>
        <w:t>稻谷</w:t>
      </w:r>
      <w:r>
        <w:rPr>
          <w:rFonts w:hint="eastAsia"/>
        </w:rPr>
        <w:t>的杂质量情况设置清理工序；</w:t>
      </w:r>
    </w:p>
    <w:p w:rsidR="005E204C" w:rsidRDefault="005E204C" w:rsidP="005E204C">
      <w:pPr>
        <w:pStyle w:val="af2"/>
      </w:pPr>
      <w:r>
        <w:rPr>
          <w:rFonts w:hint="eastAsia"/>
        </w:rPr>
        <w:t>对稻谷清理过程中清理出来的各种下脚，应分别设置下脚整理工序。</w:t>
      </w:r>
    </w:p>
    <w:p w:rsidR="005E204C" w:rsidRDefault="005E204C" w:rsidP="005E204C">
      <w:pPr>
        <w:pStyle w:val="affe"/>
        <w:spacing w:before="156" w:after="156"/>
      </w:pPr>
      <w:r>
        <w:rPr>
          <w:rFonts w:hint="eastAsia"/>
        </w:rPr>
        <w:t>砻谷工段</w:t>
      </w:r>
    </w:p>
    <w:p w:rsidR="005E204C" w:rsidRDefault="005E204C" w:rsidP="005E204C">
      <w:pPr>
        <w:pStyle w:val="af2"/>
      </w:pPr>
      <w:r>
        <w:rPr>
          <w:rFonts w:hint="eastAsia"/>
        </w:rPr>
        <w:t>通常包括脱壳（砻谷）、谷壳分离、谷糙分离、糙米精选等工序；</w:t>
      </w:r>
    </w:p>
    <w:p w:rsidR="005E204C" w:rsidRDefault="005E204C" w:rsidP="005E204C">
      <w:pPr>
        <w:pStyle w:val="af2"/>
      </w:pPr>
      <w:r>
        <w:rPr>
          <w:rFonts w:hint="eastAsia"/>
        </w:rPr>
        <w:t>应设置稻壳整理工序。</w:t>
      </w:r>
    </w:p>
    <w:p w:rsidR="005E204C" w:rsidRDefault="005E204C" w:rsidP="005E204C">
      <w:pPr>
        <w:pStyle w:val="affe"/>
        <w:spacing w:before="156" w:after="156"/>
      </w:pPr>
      <w:r>
        <w:rPr>
          <w:rFonts w:hint="eastAsia"/>
        </w:rPr>
        <w:t>碾米工段</w:t>
      </w:r>
    </w:p>
    <w:p w:rsidR="005E204C" w:rsidRDefault="005E204C" w:rsidP="005E204C">
      <w:pPr>
        <w:pStyle w:val="af2"/>
      </w:pPr>
      <w:r>
        <w:rPr>
          <w:rFonts w:hint="eastAsia"/>
        </w:rPr>
        <w:t>应根据</w:t>
      </w:r>
      <w:r w:rsidR="0087356B">
        <w:rPr>
          <w:rFonts w:hint="eastAsia"/>
        </w:rPr>
        <w:t>稻谷</w:t>
      </w:r>
      <w:r>
        <w:rPr>
          <w:rFonts w:hint="eastAsia"/>
        </w:rPr>
        <w:t>品种、品质以及产品品质的要求设置适宜的碾白道数；</w:t>
      </w:r>
    </w:p>
    <w:p w:rsidR="005E204C" w:rsidRDefault="005E204C" w:rsidP="005E204C">
      <w:pPr>
        <w:pStyle w:val="af2"/>
      </w:pPr>
      <w:r>
        <w:rPr>
          <w:rFonts w:hint="eastAsia"/>
        </w:rPr>
        <w:t>若加工较低水分的糙米，可在</w:t>
      </w:r>
      <w:proofErr w:type="gramStart"/>
      <w:r>
        <w:rPr>
          <w:rFonts w:hint="eastAsia"/>
        </w:rPr>
        <w:t>头道碾白前</w:t>
      </w:r>
      <w:proofErr w:type="gramEnd"/>
      <w:r>
        <w:rPr>
          <w:rFonts w:hint="eastAsia"/>
        </w:rPr>
        <w:t>增加糙米调质工序；</w:t>
      </w:r>
    </w:p>
    <w:p w:rsidR="005E204C" w:rsidRDefault="005E204C" w:rsidP="005E204C">
      <w:pPr>
        <w:pStyle w:val="af2"/>
      </w:pPr>
      <w:r>
        <w:rPr>
          <w:rFonts w:hint="eastAsia"/>
        </w:rPr>
        <w:t>应分别设置糠粞分离或米糠整理工序，以方便米糠分类利用；</w:t>
      </w:r>
    </w:p>
    <w:p w:rsidR="008847ED" w:rsidRDefault="005E204C" w:rsidP="005E204C">
      <w:pPr>
        <w:pStyle w:val="af2"/>
      </w:pPr>
      <w:proofErr w:type="gramStart"/>
      <w:r>
        <w:rPr>
          <w:rFonts w:hint="eastAsia"/>
        </w:rPr>
        <w:t>宜设置</w:t>
      </w:r>
      <w:proofErr w:type="gramEnd"/>
      <w:r>
        <w:rPr>
          <w:rFonts w:hint="eastAsia"/>
        </w:rPr>
        <w:t>米糠保鲜工序，以保障米糠品质，方便后续制油等进一步加工利用。</w:t>
      </w:r>
    </w:p>
    <w:p w:rsidR="005E204C" w:rsidRDefault="005E204C" w:rsidP="005E204C">
      <w:pPr>
        <w:pStyle w:val="affe"/>
        <w:spacing w:before="156" w:after="156"/>
      </w:pPr>
      <w:r>
        <w:rPr>
          <w:rFonts w:hint="eastAsia"/>
        </w:rPr>
        <w:t>大米整理工段</w:t>
      </w:r>
    </w:p>
    <w:p w:rsidR="005E204C" w:rsidRDefault="005E204C" w:rsidP="005E204C">
      <w:pPr>
        <w:pStyle w:val="af2"/>
      </w:pPr>
      <w:r>
        <w:rPr>
          <w:rFonts w:hint="eastAsia"/>
        </w:rPr>
        <w:t>通常包括大米分级、大米精选、刷米（抛光）、色选等工序；</w:t>
      </w:r>
    </w:p>
    <w:p w:rsidR="005E204C" w:rsidRDefault="005E204C" w:rsidP="005E204C">
      <w:pPr>
        <w:pStyle w:val="af2"/>
      </w:pPr>
      <w:r>
        <w:rPr>
          <w:rFonts w:hint="eastAsia"/>
        </w:rPr>
        <w:t>应根据</w:t>
      </w:r>
      <w:r w:rsidR="0087356B">
        <w:rPr>
          <w:rFonts w:hint="eastAsia"/>
        </w:rPr>
        <w:t>稻谷</w:t>
      </w:r>
      <w:r>
        <w:rPr>
          <w:rFonts w:hint="eastAsia"/>
        </w:rPr>
        <w:t>品种与品质以及产品的要求设置具体工序的组合；</w:t>
      </w:r>
    </w:p>
    <w:p w:rsidR="005E204C" w:rsidRDefault="005E204C" w:rsidP="005E204C">
      <w:pPr>
        <w:pStyle w:val="af2"/>
      </w:pPr>
      <w:r>
        <w:rPr>
          <w:rFonts w:hint="eastAsia"/>
        </w:rPr>
        <w:t>为提高产品储存性（货架期），可设置1</w:t>
      </w:r>
      <w:r w:rsidR="005008F8">
        <w:rPr>
          <w:rFonts w:hint="eastAsia"/>
        </w:rPr>
        <w:t>道</w:t>
      </w:r>
      <w:r w:rsidR="004C4141">
        <w:rPr>
          <w:rFonts w:hAnsi="宋体" w:hint="eastAsia"/>
        </w:rPr>
        <w:t>～</w:t>
      </w:r>
      <w:r>
        <w:rPr>
          <w:rFonts w:hint="eastAsia"/>
        </w:rPr>
        <w:t>2道刷米工序；</w:t>
      </w:r>
    </w:p>
    <w:p w:rsidR="005E204C" w:rsidRDefault="005E204C" w:rsidP="005E204C">
      <w:pPr>
        <w:pStyle w:val="af2"/>
      </w:pPr>
      <w:r>
        <w:rPr>
          <w:rFonts w:hint="eastAsia"/>
        </w:rPr>
        <w:t>宜分道收集刷米（含抛光）工序分离出的糠粉，以方便糠粉分类利用；</w:t>
      </w:r>
    </w:p>
    <w:p w:rsidR="005E204C" w:rsidRDefault="00904206" w:rsidP="005E204C">
      <w:pPr>
        <w:pStyle w:val="af2"/>
      </w:pPr>
      <w:r>
        <w:rPr>
          <w:rFonts w:hint="eastAsia"/>
        </w:rPr>
        <w:t>宜</w:t>
      </w:r>
      <w:r w:rsidR="005E204C">
        <w:rPr>
          <w:rFonts w:hint="eastAsia"/>
        </w:rPr>
        <w:t>对</w:t>
      </w:r>
      <w:proofErr w:type="gramStart"/>
      <w:r w:rsidR="005E204C">
        <w:rPr>
          <w:rFonts w:hint="eastAsia"/>
        </w:rPr>
        <w:t>垩</w:t>
      </w:r>
      <w:proofErr w:type="gramEnd"/>
      <w:r w:rsidR="005E204C">
        <w:rPr>
          <w:rFonts w:hint="eastAsia"/>
        </w:rPr>
        <w:t>白粒、异色粒、有害杂质分别设置色选工序，以方便分离的</w:t>
      </w:r>
      <w:proofErr w:type="gramStart"/>
      <w:r w:rsidR="005E204C">
        <w:rPr>
          <w:rFonts w:hint="eastAsia"/>
        </w:rPr>
        <w:t>垩</w:t>
      </w:r>
      <w:proofErr w:type="gramEnd"/>
      <w:r w:rsidR="005E204C">
        <w:rPr>
          <w:rFonts w:hint="eastAsia"/>
        </w:rPr>
        <w:t>白粒、异色粒分类利用。</w:t>
      </w:r>
    </w:p>
    <w:p w:rsidR="005E204C" w:rsidRDefault="005E204C" w:rsidP="005E204C">
      <w:pPr>
        <w:pStyle w:val="affe"/>
        <w:spacing w:before="156" w:after="156"/>
      </w:pPr>
      <w:r>
        <w:rPr>
          <w:rFonts w:hint="eastAsia"/>
        </w:rPr>
        <w:t>包装工段</w:t>
      </w:r>
    </w:p>
    <w:p w:rsidR="005E204C" w:rsidRDefault="005E204C" w:rsidP="005E204C">
      <w:pPr>
        <w:pStyle w:val="affffffff9"/>
      </w:pPr>
      <w:r>
        <w:rPr>
          <w:rFonts w:hint="eastAsia"/>
        </w:rPr>
        <w:t>应符合GB 14881-2013中8.5的规定。</w:t>
      </w:r>
    </w:p>
    <w:p w:rsidR="005E204C" w:rsidRDefault="005E204C" w:rsidP="005E204C">
      <w:pPr>
        <w:pStyle w:val="affffffff9"/>
      </w:pPr>
      <w:r>
        <w:rPr>
          <w:rFonts w:hint="eastAsia"/>
        </w:rPr>
        <w:t>应根据产品的包装型式与规格等要求，合理设置包装流程：</w:t>
      </w:r>
    </w:p>
    <w:p w:rsidR="005E204C" w:rsidRDefault="005E204C" w:rsidP="005E204C">
      <w:pPr>
        <w:pStyle w:val="af2"/>
      </w:pPr>
      <w:r>
        <w:rPr>
          <w:rFonts w:hint="eastAsia"/>
        </w:rPr>
        <w:t>通常包括计量、灌包（抽真空或充气）、封口或缝口、金属检测等工序；</w:t>
      </w:r>
    </w:p>
    <w:p w:rsidR="005E204C" w:rsidRDefault="005E204C" w:rsidP="005E204C">
      <w:pPr>
        <w:pStyle w:val="af2"/>
      </w:pPr>
      <w:r>
        <w:rPr>
          <w:rFonts w:hint="eastAsia"/>
        </w:rPr>
        <w:t>产品包装宜小型化、充CO</w:t>
      </w:r>
      <w:r w:rsidRPr="00765F2A">
        <w:rPr>
          <w:rFonts w:hint="eastAsia"/>
          <w:vertAlign w:val="subscript"/>
        </w:rPr>
        <w:t>2</w:t>
      </w:r>
      <w:r>
        <w:rPr>
          <w:rFonts w:hint="eastAsia"/>
        </w:rPr>
        <w:t>或N</w:t>
      </w:r>
      <w:r w:rsidRPr="00765F2A">
        <w:rPr>
          <w:rFonts w:hint="eastAsia"/>
          <w:vertAlign w:val="subscript"/>
        </w:rPr>
        <w:t>2</w:t>
      </w:r>
      <w:r>
        <w:rPr>
          <w:rFonts w:hint="eastAsia"/>
        </w:rPr>
        <w:t>等惰性气体包装或真空包装，以延长产品保质期；</w:t>
      </w:r>
    </w:p>
    <w:p w:rsidR="005E204C" w:rsidRDefault="005E204C" w:rsidP="005E204C">
      <w:pPr>
        <w:pStyle w:val="af2"/>
      </w:pPr>
      <w:r>
        <w:rPr>
          <w:rFonts w:hint="eastAsia"/>
        </w:rPr>
        <w:t>为方便运输，小包装后产品可选择装大箱或装大袋；</w:t>
      </w:r>
    </w:p>
    <w:p w:rsidR="005E204C" w:rsidRDefault="005E204C" w:rsidP="005E204C">
      <w:pPr>
        <w:pStyle w:val="af2"/>
      </w:pPr>
      <w:r>
        <w:rPr>
          <w:rFonts w:hint="eastAsia"/>
        </w:rPr>
        <w:t>包装物总层数应≤2层，以减少过度包装造成的资源浪费。</w:t>
      </w:r>
    </w:p>
    <w:p w:rsidR="008847ED" w:rsidRDefault="005E204C" w:rsidP="005B1823">
      <w:pPr>
        <w:pStyle w:val="affffffff9"/>
      </w:pPr>
      <w:r>
        <w:rPr>
          <w:rFonts w:hint="eastAsia"/>
        </w:rPr>
        <w:t>外包装</w:t>
      </w:r>
      <w:r w:rsidR="005B1823">
        <w:rPr>
          <w:rFonts w:hint="eastAsia"/>
        </w:rPr>
        <w:t>标</w:t>
      </w:r>
      <w:r w:rsidR="0045226B">
        <w:rPr>
          <w:rFonts w:hint="eastAsia"/>
        </w:rPr>
        <w:t>识</w:t>
      </w:r>
      <w:r w:rsidR="005B1823">
        <w:rPr>
          <w:rFonts w:hint="eastAsia"/>
        </w:rPr>
        <w:t>标注</w:t>
      </w:r>
      <w:r>
        <w:rPr>
          <w:rFonts w:hint="eastAsia"/>
        </w:rPr>
        <w:t>应</w:t>
      </w:r>
      <w:r w:rsidR="005B1823">
        <w:rPr>
          <w:rFonts w:hint="eastAsia"/>
        </w:rPr>
        <w:t>符合</w:t>
      </w:r>
      <w:r w:rsidR="005B1823" w:rsidRPr="005B1823">
        <w:t>DB3213/T1067</w:t>
      </w:r>
      <w:r w:rsidR="005B1823">
        <w:rPr>
          <w:rFonts w:hint="eastAsia"/>
        </w:rPr>
        <w:t>.4-2024第7章的规定.</w:t>
      </w:r>
    </w:p>
    <w:p w:rsidR="005E204C" w:rsidRDefault="005E204C" w:rsidP="005E204C">
      <w:pPr>
        <w:pStyle w:val="affe"/>
        <w:spacing w:before="156" w:after="156"/>
      </w:pPr>
      <w:r>
        <w:rPr>
          <w:rFonts w:hint="eastAsia"/>
        </w:rPr>
        <w:t>操作指标</w:t>
      </w:r>
    </w:p>
    <w:p w:rsidR="005E204C" w:rsidRDefault="005E204C" w:rsidP="005E204C">
      <w:pPr>
        <w:pStyle w:val="affffffff9"/>
      </w:pPr>
      <w:r>
        <w:rPr>
          <w:rFonts w:hint="eastAsia"/>
        </w:rPr>
        <w:t>清理工段：清理工段去杂指标如下：</w:t>
      </w:r>
    </w:p>
    <w:p w:rsidR="005E204C" w:rsidRDefault="005E204C" w:rsidP="005E204C">
      <w:pPr>
        <w:pStyle w:val="affff6"/>
        <w:ind w:firstLine="420"/>
      </w:pPr>
      <w:r>
        <w:rPr>
          <w:rFonts w:hint="eastAsia"/>
        </w:rPr>
        <w:t>——大型杂质去除效率≥95</w:t>
      </w:r>
      <w:r w:rsidR="0045226B">
        <w:t> </w:t>
      </w:r>
      <w:r>
        <w:rPr>
          <w:rFonts w:hint="eastAsia"/>
        </w:rPr>
        <w:t>%；</w:t>
      </w:r>
    </w:p>
    <w:p w:rsidR="005E204C" w:rsidRDefault="005E204C" w:rsidP="005E204C">
      <w:pPr>
        <w:pStyle w:val="affff6"/>
        <w:ind w:firstLine="420"/>
      </w:pPr>
      <w:r>
        <w:rPr>
          <w:rFonts w:hint="eastAsia"/>
        </w:rPr>
        <w:t>——小型杂质去除效率≥90</w:t>
      </w:r>
      <w:r w:rsidR="0045226B">
        <w:t> </w:t>
      </w:r>
      <w:r>
        <w:rPr>
          <w:rFonts w:hint="eastAsia"/>
        </w:rPr>
        <w:t>%；</w:t>
      </w:r>
    </w:p>
    <w:p w:rsidR="005E204C" w:rsidRDefault="005E204C" w:rsidP="005E204C">
      <w:pPr>
        <w:pStyle w:val="affff6"/>
        <w:ind w:firstLine="420"/>
      </w:pPr>
      <w:r>
        <w:rPr>
          <w:rFonts w:hint="eastAsia"/>
        </w:rPr>
        <w:t>——轻型杂质去除效率≥95</w:t>
      </w:r>
      <w:r w:rsidR="0045226B">
        <w:t> </w:t>
      </w:r>
      <w:r>
        <w:rPr>
          <w:rFonts w:hint="eastAsia"/>
        </w:rPr>
        <w:t>%；</w:t>
      </w:r>
    </w:p>
    <w:p w:rsidR="005E204C" w:rsidRDefault="005E204C" w:rsidP="005E204C">
      <w:pPr>
        <w:pStyle w:val="affff6"/>
        <w:ind w:firstLine="420"/>
      </w:pPr>
      <w:r>
        <w:rPr>
          <w:rFonts w:hint="eastAsia"/>
        </w:rPr>
        <w:t>——并肩杂质去除效率≥99</w:t>
      </w:r>
      <w:r w:rsidR="0045226B">
        <w:t> </w:t>
      </w:r>
      <w:r>
        <w:rPr>
          <w:rFonts w:hint="eastAsia"/>
        </w:rPr>
        <w:t>%；</w:t>
      </w:r>
    </w:p>
    <w:p w:rsidR="005E204C" w:rsidRDefault="005E204C" w:rsidP="005E204C">
      <w:pPr>
        <w:pStyle w:val="affff6"/>
        <w:ind w:firstLine="420"/>
      </w:pPr>
      <w:r>
        <w:rPr>
          <w:rFonts w:hint="eastAsia"/>
        </w:rPr>
        <w:t>——磁性金属去除效率≥99</w:t>
      </w:r>
      <w:r w:rsidR="0045226B">
        <w:t> </w:t>
      </w:r>
      <w:r>
        <w:rPr>
          <w:rFonts w:hint="eastAsia"/>
        </w:rPr>
        <w:t>%；</w:t>
      </w:r>
    </w:p>
    <w:p w:rsidR="005E204C" w:rsidRDefault="005E204C" w:rsidP="005E204C">
      <w:pPr>
        <w:pStyle w:val="affff6"/>
        <w:ind w:firstLine="420"/>
      </w:pPr>
      <w:r>
        <w:rPr>
          <w:rFonts w:hint="eastAsia"/>
        </w:rPr>
        <w:t>——净谷中杂质总量≤0.2</w:t>
      </w:r>
      <w:r w:rsidR="0045226B">
        <w:t> </w:t>
      </w:r>
      <w:r>
        <w:rPr>
          <w:rFonts w:hint="eastAsia"/>
        </w:rPr>
        <w:t>%，其中不得含有并肩石及无机杂质等。</w:t>
      </w:r>
    </w:p>
    <w:p w:rsidR="005E204C" w:rsidRDefault="005E204C" w:rsidP="005E204C">
      <w:pPr>
        <w:pStyle w:val="affffffff9"/>
      </w:pPr>
      <w:r>
        <w:rPr>
          <w:rFonts w:hint="eastAsia"/>
        </w:rPr>
        <w:t>砻谷工段：砻谷工段控制指标如下：</w:t>
      </w:r>
    </w:p>
    <w:p w:rsidR="005E204C" w:rsidRDefault="005E204C" w:rsidP="005E204C">
      <w:pPr>
        <w:pStyle w:val="affff6"/>
        <w:ind w:firstLine="420"/>
      </w:pPr>
      <w:r>
        <w:rPr>
          <w:rFonts w:hint="eastAsia"/>
        </w:rPr>
        <w:t>——砻下物碎米含量≤2.0</w:t>
      </w:r>
      <w:r w:rsidR="0045226B">
        <w:t> </w:t>
      </w:r>
      <w:r>
        <w:rPr>
          <w:rFonts w:hint="eastAsia"/>
        </w:rPr>
        <w:t>%；</w:t>
      </w:r>
    </w:p>
    <w:p w:rsidR="005E204C" w:rsidRDefault="005E204C" w:rsidP="005E204C">
      <w:pPr>
        <w:pStyle w:val="affff6"/>
        <w:ind w:firstLine="420"/>
      </w:pPr>
      <w:r>
        <w:rPr>
          <w:rFonts w:hint="eastAsia"/>
        </w:rPr>
        <w:t>——谷糙混合物中含稻壳量≤1.0</w:t>
      </w:r>
      <w:r w:rsidR="0045226B">
        <w:t> </w:t>
      </w:r>
      <w:r>
        <w:rPr>
          <w:rFonts w:hint="eastAsia"/>
        </w:rPr>
        <w:t>%；</w:t>
      </w:r>
    </w:p>
    <w:p w:rsidR="005E204C" w:rsidRDefault="005E204C" w:rsidP="005E204C">
      <w:pPr>
        <w:pStyle w:val="affff6"/>
        <w:ind w:firstLine="420"/>
      </w:pPr>
      <w:r>
        <w:rPr>
          <w:rFonts w:hint="eastAsia"/>
        </w:rPr>
        <w:t>——稻壳中含饱满粮粒≤5</w:t>
      </w:r>
      <w:r w:rsidR="0045226B">
        <w:t> </w:t>
      </w:r>
      <w:r>
        <w:rPr>
          <w:rFonts w:hint="eastAsia"/>
        </w:rPr>
        <w:t>粒/kg；</w:t>
      </w:r>
    </w:p>
    <w:p w:rsidR="005E204C" w:rsidRDefault="005E204C" w:rsidP="005E204C">
      <w:pPr>
        <w:pStyle w:val="affff6"/>
        <w:ind w:firstLine="420"/>
      </w:pPr>
      <w:r>
        <w:rPr>
          <w:rFonts w:hint="eastAsia"/>
        </w:rPr>
        <w:lastRenderedPageBreak/>
        <w:t>——净糙含稻谷率≤30</w:t>
      </w:r>
      <w:r w:rsidR="0045226B">
        <w:t> </w:t>
      </w:r>
      <w:r>
        <w:rPr>
          <w:rFonts w:hint="eastAsia"/>
        </w:rPr>
        <w:t>粒/kg；</w:t>
      </w:r>
    </w:p>
    <w:p w:rsidR="005E204C" w:rsidRDefault="005E204C" w:rsidP="005E204C">
      <w:pPr>
        <w:pStyle w:val="affff6"/>
        <w:ind w:firstLine="420"/>
      </w:pPr>
      <w:r>
        <w:rPr>
          <w:rFonts w:hint="eastAsia"/>
        </w:rPr>
        <w:t>——回砻谷含糙率≤10</w:t>
      </w:r>
      <w:r w:rsidR="0045226B">
        <w:t> </w:t>
      </w:r>
      <w:r>
        <w:rPr>
          <w:rFonts w:hint="eastAsia"/>
        </w:rPr>
        <w:t>%；</w:t>
      </w:r>
    </w:p>
    <w:p w:rsidR="005E204C" w:rsidRDefault="005E204C" w:rsidP="005E204C">
      <w:pPr>
        <w:pStyle w:val="affff6"/>
        <w:ind w:firstLine="420"/>
      </w:pPr>
      <w:r>
        <w:rPr>
          <w:rFonts w:hint="eastAsia"/>
        </w:rPr>
        <w:t>——稻壳内含有的饱满稻粒、米粒总数≤10</w:t>
      </w:r>
      <w:r w:rsidR="0045226B">
        <w:t> </w:t>
      </w:r>
      <w:r>
        <w:rPr>
          <w:rFonts w:hint="eastAsia"/>
        </w:rPr>
        <w:t>粒/kg；</w:t>
      </w:r>
    </w:p>
    <w:p w:rsidR="005E204C" w:rsidRDefault="005E204C" w:rsidP="005E204C">
      <w:pPr>
        <w:pStyle w:val="affff6"/>
        <w:ind w:firstLine="420"/>
      </w:pPr>
      <w:r>
        <w:rPr>
          <w:rFonts w:hint="eastAsia"/>
        </w:rPr>
        <w:t>——净糙米中含未成熟粒≤40</w:t>
      </w:r>
      <w:r w:rsidR="0045226B">
        <w:t> </w:t>
      </w:r>
      <w:r>
        <w:rPr>
          <w:rFonts w:hint="eastAsia"/>
        </w:rPr>
        <w:t>粒/kg。</w:t>
      </w:r>
    </w:p>
    <w:p w:rsidR="005E204C" w:rsidRDefault="005E204C" w:rsidP="005E204C">
      <w:pPr>
        <w:pStyle w:val="affffffff9"/>
      </w:pPr>
      <w:r>
        <w:rPr>
          <w:rFonts w:hint="eastAsia"/>
        </w:rPr>
        <w:t>碾米工段：碾米工段控制指标如下：</w:t>
      </w:r>
    </w:p>
    <w:p w:rsidR="005E204C" w:rsidRDefault="005E204C" w:rsidP="005E204C">
      <w:pPr>
        <w:pStyle w:val="affff6"/>
        <w:ind w:firstLine="420"/>
      </w:pPr>
      <w:r>
        <w:rPr>
          <w:rFonts w:hint="eastAsia"/>
        </w:rPr>
        <w:t>——糙出白率≥90</w:t>
      </w:r>
      <w:r w:rsidR="0045226B">
        <w:t> </w:t>
      </w:r>
      <w:r>
        <w:rPr>
          <w:rFonts w:hint="eastAsia"/>
        </w:rPr>
        <w:t>%</w:t>
      </w:r>
      <w:r w:rsidR="0087356B">
        <w:rPr>
          <w:rFonts w:hint="eastAsia"/>
        </w:rPr>
        <w:t>；</w:t>
      </w:r>
    </w:p>
    <w:p w:rsidR="005E204C" w:rsidRDefault="005E204C" w:rsidP="005E204C">
      <w:pPr>
        <w:pStyle w:val="affff6"/>
        <w:ind w:firstLine="420"/>
      </w:pPr>
      <w:r>
        <w:rPr>
          <w:rFonts w:hint="eastAsia"/>
        </w:rPr>
        <w:t>——增碎率≤15.0</w:t>
      </w:r>
      <w:r w:rsidR="0045226B">
        <w:t> </w:t>
      </w:r>
      <w:r>
        <w:rPr>
          <w:rFonts w:hint="eastAsia"/>
        </w:rPr>
        <w:t>%</w:t>
      </w:r>
      <w:r w:rsidR="0087356B">
        <w:rPr>
          <w:rFonts w:hint="eastAsia"/>
        </w:rPr>
        <w:t>；</w:t>
      </w:r>
    </w:p>
    <w:p w:rsidR="005E204C" w:rsidRDefault="005E204C" w:rsidP="005E204C">
      <w:pPr>
        <w:pStyle w:val="affff6"/>
        <w:ind w:firstLine="420"/>
      </w:pPr>
      <w:r>
        <w:rPr>
          <w:rFonts w:hint="eastAsia"/>
        </w:rPr>
        <w:t>——糙白不匀率≤5.0</w:t>
      </w:r>
      <w:r w:rsidR="0045226B">
        <w:t> </w:t>
      </w:r>
      <w:r>
        <w:rPr>
          <w:rFonts w:hint="eastAsia"/>
        </w:rPr>
        <w:t>%</w:t>
      </w:r>
      <w:r w:rsidR="0087356B">
        <w:rPr>
          <w:rFonts w:hint="eastAsia"/>
        </w:rPr>
        <w:t>；</w:t>
      </w:r>
    </w:p>
    <w:p w:rsidR="005E204C" w:rsidRDefault="005E204C" w:rsidP="005E204C">
      <w:pPr>
        <w:pStyle w:val="affff6"/>
        <w:ind w:firstLine="420"/>
      </w:pPr>
      <w:r>
        <w:rPr>
          <w:rFonts w:hint="eastAsia"/>
        </w:rPr>
        <w:t>——出机米糠粉≤0.15</w:t>
      </w:r>
      <w:r w:rsidR="0045226B">
        <w:t> </w:t>
      </w:r>
      <w:r>
        <w:rPr>
          <w:rFonts w:hint="eastAsia"/>
        </w:rPr>
        <w:t>%</w:t>
      </w:r>
      <w:r w:rsidR="0087356B">
        <w:rPr>
          <w:rFonts w:hint="eastAsia"/>
        </w:rPr>
        <w:t>。</w:t>
      </w:r>
    </w:p>
    <w:p w:rsidR="005E204C" w:rsidRPr="005E204C" w:rsidRDefault="005E204C" w:rsidP="005E204C">
      <w:pPr>
        <w:pStyle w:val="affff6"/>
        <w:ind w:firstLine="360"/>
        <w:rPr>
          <w:sz w:val="18"/>
          <w:szCs w:val="18"/>
        </w:rPr>
      </w:pPr>
      <w:r w:rsidRPr="005E204C">
        <w:rPr>
          <w:rFonts w:hint="eastAsia"/>
          <w:sz w:val="18"/>
          <w:szCs w:val="18"/>
        </w:rPr>
        <w:t>注：宜采用三道碾白，各道碾白的出糠率应均衡分配，如：头道30</w:t>
      </w:r>
      <w:r w:rsidR="0045226B">
        <w:rPr>
          <w:sz w:val="18"/>
          <w:szCs w:val="18"/>
        </w:rPr>
        <w:t> </w:t>
      </w:r>
      <w:r w:rsidRPr="005E204C">
        <w:rPr>
          <w:rFonts w:hint="eastAsia"/>
          <w:sz w:val="18"/>
          <w:szCs w:val="18"/>
        </w:rPr>
        <w:t>%</w:t>
      </w:r>
      <w:r w:rsidR="0045226B">
        <w:rPr>
          <w:rFonts w:hAnsi="宋体" w:hint="eastAsia"/>
          <w:sz w:val="18"/>
          <w:szCs w:val="18"/>
        </w:rPr>
        <w:t>～</w:t>
      </w:r>
      <w:r w:rsidRPr="005E204C">
        <w:rPr>
          <w:rFonts w:hint="eastAsia"/>
          <w:sz w:val="18"/>
          <w:szCs w:val="18"/>
        </w:rPr>
        <w:t>35</w:t>
      </w:r>
      <w:r w:rsidR="0045226B">
        <w:rPr>
          <w:sz w:val="18"/>
          <w:szCs w:val="18"/>
        </w:rPr>
        <w:t> </w:t>
      </w:r>
      <w:r w:rsidRPr="005E204C">
        <w:rPr>
          <w:rFonts w:hint="eastAsia"/>
          <w:sz w:val="18"/>
          <w:szCs w:val="18"/>
        </w:rPr>
        <w:t>%、第二道</w:t>
      </w:r>
      <w:r w:rsidR="0045226B">
        <w:rPr>
          <w:rFonts w:hint="eastAsia"/>
          <w:sz w:val="18"/>
          <w:szCs w:val="18"/>
        </w:rPr>
        <w:t>35</w:t>
      </w:r>
      <w:r w:rsidR="0045226B">
        <w:rPr>
          <w:sz w:val="18"/>
          <w:szCs w:val="18"/>
        </w:rPr>
        <w:t> </w:t>
      </w:r>
      <w:r w:rsidR="0045226B">
        <w:rPr>
          <w:rFonts w:hint="eastAsia"/>
          <w:sz w:val="18"/>
          <w:szCs w:val="18"/>
        </w:rPr>
        <w:t>%</w:t>
      </w:r>
      <w:r w:rsidR="0045226B">
        <w:rPr>
          <w:rFonts w:hAnsi="宋体" w:hint="eastAsia"/>
          <w:sz w:val="18"/>
          <w:szCs w:val="18"/>
        </w:rPr>
        <w:t>～</w:t>
      </w:r>
      <w:r w:rsidRPr="005E204C">
        <w:rPr>
          <w:rFonts w:hint="eastAsia"/>
          <w:sz w:val="18"/>
          <w:szCs w:val="18"/>
        </w:rPr>
        <w:t>40</w:t>
      </w:r>
      <w:r w:rsidR="0045226B">
        <w:rPr>
          <w:sz w:val="18"/>
          <w:szCs w:val="18"/>
        </w:rPr>
        <w:t> </w:t>
      </w:r>
      <w:r w:rsidRPr="005E204C">
        <w:rPr>
          <w:rFonts w:hint="eastAsia"/>
          <w:sz w:val="18"/>
          <w:szCs w:val="18"/>
        </w:rPr>
        <w:t>%、第三道30</w:t>
      </w:r>
      <w:r w:rsidR="0045226B">
        <w:rPr>
          <w:sz w:val="18"/>
          <w:szCs w:val="18"/>
        </w:rPr>
        <w:t> </w:t>
      </w:r>
      <w:r w:rsidRPr="005E204C">
        <w:rPr>
          <w:rFonts w:hint="eastAsia"/>
          <w:sz w:val="18"/>
          <w:szCs w:val="18"/>
        </w:rPr>
        <w:t>%。</w:t>
      </w:r>
    </w:p>
    <w:p w:rsidR="005E204C" w:rsidRDefault="005E204C" w:rsidP="0087356B">
      <w:pPr>
        <w:pStyle w:val="affffffff9"/>
      </w:pPr>
      <w:r>
        <w:rPr>
          <w:rFonts w:hint="eastAsia"/>
        </w:rPr>
        <w:t>大米整理工段</w:t>
      </w:r>
      <w:r w:rsidR="0087356B">
        <w:rPr>
          <w:rFonts w:hint="eastAsia"/>
        </w:rPr>
        <w:t>：</w:t>
      </w:r>
      <w:r>
        <w:rPr>
          <w:rFonts w:hint="eastAsia"/>
        </w:rPr>
        <w:t>大米整理工段控制指标如下：</w:t>
      </w:r>
    </w:p>
    <w:p w:rsidR="005E204C" w:rsidRDefault="005E204C" w:rsidP="005E204C">
      <w:pPr>
        <w:pStyle w:val="affff6"/>
        <w:ind w:firstLine="420"/>
      </w:pPr>
      <w:r>
        <w:rPr>
          <w:rFonts w:hint="eastAsia"/>
        </w:rPr>
        <w:t>——籼米抛光工序（含刷米、擦米）控制指标：总增碎率≤1.5</w:t>
      </w:r>
      <w:r w:rsidR="0045226B">
        <w:t> </w:t>
      </w:r>
      <w:r>
        <w:rPr>
          <w:rFonts w:hint="eastAsia"/>
        </w:rPr>
        <w:t>%，出机米糠粉含量≤0.1</w:t>
      </w:r>
      <w:r w:rsidR="0045226B">
        <w:t> </w:t>
      </w:r>
      <w:r>
        <w:rPr>
          <w:rFonts w:hint="eastAsia"/>
        </w:rPr>
        <w:t xml:space="preserve">%； </w:t>
      </w:r>
    </w:p>
    <w:p w:rsidR="005E204C" w:rsidRDefault="005E204C" w:rsidP="005E204C">
      <w:pPr>
        <w:pStyle w:val="affff6"/>
        <w:ind w:firstLine="420"/>
      </w:pPr>
      <w:r>
        <w:rPr>
          <w:rFonts w:hint="eastAsia"/>
        </w:rPr>
        <w:t>——色选机后大米的异色粒、垩白粒含量应达到产品的标准要求，不得含有玻璃、塑料粒等杂质；</w:t>
      </w:r>
    </w:p>
    <w:p w:rsidR="005E204C" w:rsidRDefault="005E204C" w:rsidP="005E204C">
      <w:pPr>
        <w:pStyle w:val="affff6"/>
        <w:ind w:firstLine="420"/>
      </w:pPr>
      <w:r>
        <w:rPr>
          <w:rFonts w:hint="eastAsia"/>
        </w:rPr>
        <w:t>——通过分级和精选的大米中碎米及其中小碎含量应达到产品的标准要求。</w:t>
      </w:r>
    </w:p>
    <w:p w:rsidR="005E204C" w:rsidRDefault="0087356B" w:rsidP="0087356B">
      <w:pPr>
        <w:pStyle w:val="affffffff9"/>
      </w:pPr>
      <w:r w:rsidRPr="0087356B">
        <w:rPr>
          <w:rFonts w:hint="eastAsia"/>
        </w:rPr>
        <w:t>封装工段</w:t>
      </w:r>
      <w:r>
        <w:rPr>
          <w:rFonts w:hint="eastAsia"/>
        </w:rPr>
        <w:t>：</w:t>
      </w:r>
      <w:r w:rsidR="005E204C">
        <w:rPr>
          <w:rFonts w:hint="eastAsia"/>
        </w:rPr>
        <w:t>封装工段</w:t>
      </w:r>
      <w:r w:rsidRPr="0087356B">
        <w:rPr>
          <w:rFonts w:hint="eastAsia"/>
        </w:rPr>
        <w:t>控制指标如下：</w:t>
      </w:r>
    </w:p>
    <w:p w:rsidR="005E204C" w:rsidRDefault="005E204C" w:rsidP="005E204C">
      <w:pPr>
        <w:pStyle w:val="affff6"/>
        <w:ind w:firstLine="420"/>
      </w:pPr>
      <w:r>
        <w:rPr>
          <w:rFonts w:hint="eastAsia"/>
        </w:rPr>
        <w:t>——包装袋封口或者缝口严密。</w:t>
      </w:r>
    </w:p>
    <w:p w:rsidR="008847ED" w:rsidRDefault="005E204C" w:rsidP="005E204C">
      <w:pPr>
        <w:pStyle w:val="affff6"/>
        <w:ind w:firstLine="420"/>
      </w:pPr>
      <w:r>
        <w:rPr>
          <w:rFonts w:hint="eastAsia"/>
        </w:rPr>
        <w:t>——包装产品的重量误差应符合</w:t>
      </w:r>
      <w:r w:rsidR="005B1823" w:rsidRPr="005B1823">
        <w:rPr>
          <w:rFonts w:hint="eastAsia"/>
        </w:rPr>
        <w:t>《定量包装商品计量监督管理办法》</w:t>
      </w:r>
      <w:r>
        <w:rPr>
          <w:rFonts w:hint="eastAsia"/>
        </w:rPr>
        <w:t>的规定。</w:t>
      </w:r>
    </w:p>
    <w:p w:rsidR="0087356B" w:rsidRDefault="0087356B" w:rsidP="009B26A6">
      <w:pPr>
        <w:pStyle w:val="affc"/>
        <w:spacing w:before="312" w:after="312"/>
      </w:pPr>
      <w:r>
        <w:rPr>
          <w:rFonts w:hint="eastAsia"/>
        </w:rPr>
        <w:t>检验</w:t>
      </w:r>
    </w:p>
    <w:p w:rsidR="0087356B" w:rsidRDefault="0087356B" w:rsidP="0087356B">
      <w:pPr>
        <w:pStyle w:val="affff6"/>
        <w:ind w:firstLine="420"/>
      </w:pPr>
      <w:r>
        <w:rPr>
          <w:rFonts w:hint="eastAsia"/>
        </w:rPr>
        <w:t>应符合GB 14881-2013中第9章的相关规定。</w:t>
      </w:r>
    </w:p>
    <w:p w:rsidR="0087356B" w:rsidRDefault="0087356B" w:rsidP="009B26A6">
      <w:pPr>
        <w:pStyle w:val="affc"/>
        <w:spacing w:before="312" w:after="312"/>
      </w:pPr>
      <w:r>
        <w:rPr>
          <w:rFonts w:hint="eastAsia"/>
        </w:rPr>
        <w:t>大米储存和运输</w:t>
      </w:r>
    </w:p>
    <w:p w:rsidR="0087356B" w:rsidRDefault="0087356B" w:rsidP="009B26A6">
      <w:pPr>
        <w:pStyle w:val="affffffff7"/>
      </w:pPr>
      <w:r>
        <w:rPr>
          <w:rFonts w:hint="eastAsia"/>
        </w:rPr>
        <w:t>应符合GB 14881-2013中第10章的相关规定。</w:t>
      </w:r>
    </w:p>
    <w:p w:rsidR="0087356B" w:rsidRDefault="0087356B" w:rsidP="009B26A6">
      <w:pPr>
        <w:pStyle w:val="affffffff7"/>
      </w:pPr>
      <w:r>
        <w:rPr>
          <w:rFonts w:hint="eastAsia"/>
        </w:rPr>
        <w:t>成品大米应按包装形式、生产日期分别储存；应定期检查，如有异常应及时处理。</w:t>
      </w:r>
    </w:p>
    <w:p w:rsidR="0087356B" w:rsidRDefault="0087356B" w:rsidP="009B26A6">
      <w:pPr>
        <w:pStyle w:val="affffffff7"/>
      </w:pPr>
      <w:r>
        <w:rPr>
          <w:rFonts w:hint="eastAsia"/>
        </w:rPr>
        <w:t>包装后的成品大米应短期储存，加工企业存放时间≤30</w:t>
      </w:r>
      <w:r w:rsidR="0045226B">
        <w:t> </w:t>
      </w:r>
      <w:r>
        <w:rPr>
          <w:rFonts w:hint="eastAsia"/>
        </w:rPr>
        <w:t>d。仓库应控制库内温度≤10</w:t>
      </w:r>
      <w:r w:rsidR="0045226B">
        <w:t> </w:t>
      </w:r>
      <w:r>
        <w:rPr>
          <w:rFonts w:hint="eastAsia"/>
        </w:rPr>
        <w:t>℃，湿度≤12</w:t>
      </w:r>
      <w:r w:rsidR="0045226B">
        <w:t> </w:t>
      </w:r>
      <w:r>
        <w:rPr>
          <w:rFonts w:hint="eastAsia"/>
        </w:rPr>
        <w:t>%，控制粮温升高、防潮及害虫感染，应有温度、湿度检测和记录。</w:t>
      </w:r>
    </w:p>
    <w:p w:rsidR="0087356B" w:rsidRDefault="0087356B" w:rsidP="009B26A6">
      <w:pPr>
        <w:pStyle w:val="affffffff7"/>
      </w:pPr>
      <w:r>
        <w:rPr>
          <w:rFonts w:hint="eastAsia"/>
        </w:rPr>
        <w:t>运输需满足保鲜运输条件。成品粮运输过程中经受连续高温（≥30℃）的时间不得超过5天。</w:t>
      </w:r>
    </w:p>
    <w:p w:rsidR="0087356B" w:rsidRDefault="0087356B" w:rsidP="009B26A6">
      <w:pPr>
        <w:pStyle w:val="affc"/>
        <w:spacing w:before="312" w:after="312"/>
      </w:pPr>
      <w:r>
        <w:rPr>
          <w:rFonts w:hint="eastAsia"/>
        </w:rPr>
        <w:t>产品召回管理</w:t>
      </w:r>
    </w:p>
    <w:p w:rsidR="0087356B" w:rsidRDefault="0087356B" w:rsidP="0087356B">
      <w:pPr>
        <w:pStyle w:val="affff6"/>
        <w:ind w:firstLine="420"/>
      </w:pPr>
      <w:r>
        <w:rPr>
          <w:rFonts w:hint="eastAsia"/>
        </w:rPr>
        <w:t>应符合GB 14881-2013中第11章的相关规定。</w:t>
      </w:r>
    </w:p>
    <w:p w:rsidR="0087356B" w:rsidRDefault="0087356B" w:rsidP="009B26A6">
      <w:pPr>
        <w:pStyle w:val="affc"/>
        <w:spacing w:before="312" w:after="312"/>
      </w:pPr>
      <w:r>
        <w:rPr>
          <w:rFonts w:hint="eastAsia"/>
        </w:rPr>
        <w:t>人员和管理制度要求</w:t>
      </w:r>
    </w:p>
    <w:p w:rsidR="0087356B" w:rsidRDefault="0087356B" w:rsidP="0087356B">
      <w:pPr>
        <w:pStyle w:val="affff6"/>
        <w:ind w:firstLine="420"/>
      </w:pPr>
      <w:r>
        <w:rPr>
          <w:rFonts w:hint="eastAsia"/>
        </w:rPr>
        <w:t>应符合GB 14881-2013中第12章和第13章的相关规定。</w:t>
      </w:r>
    </w:p>
    <w:p w:rsidR="0087356B" w:rsidRDefault="0087356B" w:rsidP="009B26A6">
      <w:pPr>
        <w:pStyle w:val="affc"/>
        <w:spacing w:before="312" w:after="312"/>
      </w:pPr>
      <w:r>
        <w:rPr>
          <w:rFonts w:hint="eastAsia"/>
        </w:rPr>
        <w:t>记录与文件管理</w:t>
      </w:r>
    </w:p>
    <w:p w:rsidR="0087356B" w:rsidRDefault="0087356B" w:rsidP="0087356B">
      <w:pPr>
        <w:pStyle w:val="affff6"/>
        <w:ind w:firstLine="420"/>
      </w:pPr>
      <w:r>
        <w:rPr>
          <w:rFonts w:hint="eastAsia"/>
        </w:rPr>
        <w:t>应符合GB 14881-2013中第14章的相关规定。</w:t>
      </w:r>
    </w:p>
    <w:p w:rsidR="0087356B" w:rsidRDefault="0087356B" w:rsidP="0087356B">
      <w:pPr>
        <w:pStyle w:val="affff6"/>
        <w:ind w:firstLine="420"/>
      </w:pPr>
      <w:r>
        <w:rPr>
          <w:rFonts w:hint="eastAsia"/>
        </w:rPr>
        <w:t>质量检验记录应有原始记录，并按规定保存。</w:t>
      </w:r>
    </w:p>
    <w:p w:rsidR="008847ED" w:rsidRDefault="0087356B" w:rsidP="0087356B">
      <w:pPr>
        <w:pStyle w:val="affff6"/>
        <w:ind w:firstLine="420"/>
      </w:pPr>
      <w:r>
        <w:rPr>
          <w:rFonts w:hint="eastAsia"/>
        </w:rPr>
        <w:t>宜建立各环节信息登录系统，采用二维码等信息传输方式。</w:t>
      </w:r>
    </w:p>
    <w:p w:rsidR="005B1823" w:rsidRDefault="005B1823" w:rsidP="00CD561D">
      <w:pPr>
        <w:pStyle w:val="affff6"/>
        <w:ind w:firstLine="420"/>
        <w:sectPr w:rsidR="005B1823" w:rsidSect="004C01D4">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type="lines" w:linePitch="312"/>
        </w:sectPr>
      </w:pPr>
      <w:bookmarkStart w:id="42" w:name="BookMark6"/>
      <w:bookmarkEnd w:id="19"/>
    </w:p>
    <w:p w:rsidR="005B1823" w:rsidRDefault="005B1823" w:rsidP="005B1823">
      <w:pPr>
        <w:pStyle w:val="affffd"/>
        <w:spacing w:after="156"/>
      </w:pPr>
      <w:r w:rsidRPr="005B1823">
        <w:rPr>
          <w:rFonts w:hint="eastAsia"/>
          <w:spacing w:val="105"/>
        </w:rPr>
        <w:lastRenderedPageBreak/>
        <w:t>参考文</w:t>
      </w:r>
      <w:r>
        <w:rPr>
          <w:rFonts w:hint="eastAsia"/>
        </w:rPr>
        <w:t>献</w:t>
      </w:r>
    </w:p>
    <w:p w:rsidR="005B1823" w:rsidRDefault="005B1823" w:rsidP="005B1823">
      <w:pPr>
        <w:pStyle w:val="affff6"/>
        <w:ind w:firstLine="420"/>
      </w:pPr>
      <w:r>
        <w:rPr>
          <w:rFonts w:hint="eastAsia"/>
        </w:rPr>
        <w:t>[1]</w:t>
      </w:r>
      <w:r w:rsidRPr="005B1823">
        <w:rPr>
          <w:rFonts w:hint="eastAsia"/>
        </w:rPr>
        <w:t>《定量包装商品计量监督管理办法》国家市场监督管理总局令第70号</w:t>
      </w:r>
    </w:p>
    <w:p w:rsidR="005B1823" w:rsidRDefault="0045226B" w:rsidP="0045226B">
      <w:pPr>
        <w:pStyle w:val="affff6"/>
        <w:ind w:firstLineChars="0" w:firstLine="0"/>
        <w:jc w:val="center"/>
      </w:pPr>
      <w:bookmarkStart w:id="43" w:name="BookMark8"/>
      <w:bookmarkEnd w:id="42"/>
      <w:r>
        <w:drawing>
          <wp:inline distT="0" distB="0" distL="0" distR="0" wp14:anchorId="0B5CDD34" wp14:editId="049EDB73">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485900" cy="317500"/>
                    </a:xfrm>
                    <a:prstGeom prst="rect">
                      <a:avLst/>
                    </a:prstGeom>
                  </pic:spPr>
                </pic:pic>
              </a:graphicData>
            </a:graphic>
          </wp:inline>
        </w:drawing>
      </w:r>
      <w:bookmarkEnd w:id="43"/>
    </w:p>
    <w:sectPr w:rsidR="005B1823" w:rsidSect="004C01D4">
      <w:headerReference w:type="even" r:id="rId26"/>
      <w:headerReference w:type="default" r:id="rId27"/>
      <w:footerReference w:type="even" r:id="rId28"/>
      <w:footerReference w:type="default" r:id="rId2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B99" w:rsidRDefault="004E7B99" w:rsidP="00D86DB7">
      <w:r>
        <w:separator/>
      </w:r>
    </w:p>
    <w:p w:rsidR="004E7B99" w:rsidRDefault="004E7B99"/>
    <w:p w:rsidR="004E7B99" w:rsidRDefault="004E7B99"/>
  </w:endnote>
  <w:endnote w:type="continuationSeparator" w:id="0">
    <w:p w:rsidR="004E7B99" w:rsidRDefault="004E7B99" w:rsidP="00D86DB7">
      <w:r>
        <w:continuationSeparator/>
      </w:r>
    </w:p>
    <w:p w:rsidR="004E7B99" w:rsidRDefault="004E7B99"/>
    <w:p w:rsidR="004E7B99" w:rsidRDefault="004E7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4C01D4" w:rsidRDefault="004C01D4" w:rsidP="004C01D4">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4C01D4">
    <w:pPr>
      <w:pStyle w:val="affff3"/>
    </w:pPr>
    <w:r>
      <w:fldChar w:fldCharType="begin"/>
    </w:r>
    <w:r>
      <w:instrText>PAGE   \* MERGEFORMAT</w:instrText>
    </w:r>
    <w:r>
      <w:fldChar w:fldCharType="separate"/>
    </w:r>
    <w:r w:rsidR="003E61E2" w:rsidRPr="003E61E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4C01D4" w:rsidRDefault="004C01D4" w:rsidP="004C01D4">
    <w:pPr>
      <w:pStyle w:val="affff2"/>
    </w:pPr>
    <w:r>
      <w:fldChar w:fldCharType="begin"/>
    </w:r>
    <w:r>
      <w:instrText xml:space="preserve"> PAGE   \* MERGEFORMAT \* MERGEFORMAT </w:instrText>
    </w:r>
    <w:r>
      <w:fldChar w:fldCharType="separate"/>
    </w:r>
    <w:r w:rsidR="00904206">
      <w:rPr>
        <w:noProof/>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Default="004C01D4" w:rsidP="004C01D4">
    <w:pPr>
      <w:pStyle w:val="affff3"/>
    </w:pPr>
    <w:r>
      <w:fldChar w:fldCharType="begin"/>
    </w:r>
    <w:r>
      <w:instrText>PAGE   \* MERGEFORMAT</w:instrText>
    </w:r>
    <w:r>
      <w:fldChar w:fldCharType="separate"/>
    </w:r>
    <w:r w:rsidR="00904206" w:rsidRPr="00904206">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4C01D4" w:rsidRDefault="004C01D4" w:rsidP="004C01D4">
    <w:pPr>
      <w:pStyle w:val="affff2"/>
    </w:pPr>
    <w:r>
      <w:fldChar w:fldCharType="begin"/>
    </w:r>
    <w:r>
      <w:instrText xml:space="preserve"> PAGE   \* MERGEFORMAT \* MERGEFORMAT </w:instrText>
    </w:r>
    <w:r>
      <w:fldChar w:fldCharType="separate"/>
    </w:r>
    <w:r w:rsidR="00904206">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Default="004C01D4" w:rsidP="004C01D4">
    <w:pPr>
      <w:pStyle w:val="affff3"/>
    </w:pPr>
    <w:r>
      <w:fldChar w:fldCharType="begin"/>
    </w:r>
    <w:r>
      <w:instrText>PAGE   \* MERGEFORMAT</w:instrText>
    </w:r>
    <w:r>
      <w:fldChar w:fldCharType="separate"/>
    </w:r>
    <w:r w:rsidR="00904206" w:rsidRPr="00904206">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B99" w:rsidRDefault="004E7B99" w:rsidP="00D86DB7">
      <w:r>
        <w:separator/>
      </w:r>
    </w:p>
  </w:footnote>
  <w:footnote w:type="continuationSeparator" w:id="0">
    <w:p w:rsidR="004E7B99" w:rsidRDefault="004E7B99" w:rsidP="00D86DB7">
      <w:r>
        <w:continuationSeparator/>
      </w:r>
    </w:p>
    <w:p w:rsidR="004E7B99" w:rsidRDefault="004E7B99"/>
    <w:p w:rsidR="004E7B99" w:rsidRDefault="004E7B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4C01D4" w:rsidRDefault="004C01D4" w:rsidP="004C01D4">
    <w:pPr>
      <w:pStyle w:val="affffc"/>
    </w:pPr>
    <w:r>
      <w:fldChar w:fldCharType="begin"/>
    </w:r>
    <w:r>
      <w:instrText xml:space="preserve"> STYLEREF  标准文件_文件编号 \* MERGEFORMAT </w:instrText>
    </w:r>
    <w:r>
      <w:fldChar w:fldCharType="separate"/>
    </w:r>
    <w:r>
      <w:t>DB 3213/T 1067.3</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4C01D4">
    <w:pPr>
      <w:pStyle w:val="affffb"/>
    </w:pPr>
    <w:r>
      <w:fldChar w:fldCharType="begin"/>
    </w:r>
    <w:r>
      <w:instrText xml:space="preserve"> STYLEREF  标准文件_文件编号  \* MERGEFORMAT </w:instrText>
    </w:r>
    <w:r>
      <w:fldChar w:fldCharType="separate"/>
    </w:r>
    <w:r w:rsidR="003E61E2">
      <w:t>DB 3213/T 1067.3</w:t>
    </w:r>
    <w:r w:rsidR="003E61E2">
      <w:t>—</w:t>
    </w:r>
    <w:r w:rsidR="003E61E2">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4C01D4" w:rsidRDefault="004C01D4" w:rsidP="004C01D4">
    <w:pPr>
      <w:pStyle w:val="affffc"/>
    </w:pPr>
    <w:r>
      <w:fldChar w:fldCharType="begin"/>
    </w:r>
    <w:r>
      <w:instrText xml:space="preserve"> STYLEREF  标准文件_文件编号 \* MERGEFORMAT </w:instrText>
    </w:r>
    <w:r>
      <w:fldChar w:fldCharType="separate"/>
    </w:r>
    <w:r w:rsidR="00904206">
      <w:t>DB 3213/T 1067.3</w:t>
    </w:r>
    <w:r w:rsidR="00904206">
      <w:t>—</w:t>
    </w:r>
    <w:r w:rsidR="00904206">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D84FA1" w:rsidRDefault="004C01D4" w:rsidP="004C01D4">
    <w:pPr>
      <w:pStyle w:val="affffb"/>
    </w:pPr>
    <w:r>
      <w:fldChar w:fldCharType="begin"/>
    </w:r>
    <w:r>
      <w:instrText xml:space="preserve"> STYLEREF  标准文件_文件编号  \* MERGEFORMAT </w:instrText>
    </w:r>
    <w:r>
      <w:fldChar w:fldCharType="separate"/>
    </w:r>
    <w:r w:rsidR="00904206">
      <w:t>DB 3213/T 1067.3</w:t>
    </w:r>
    <w:r w:rsidR="00904206">
      <w:t>—</w:t>
    </w:r>
    <w:r w:rsidR="00904206">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4C01D4" w:rsidRDefault="004C01D4" w:rsidP="004C01D4">
    <w:pPr>
      <w:pStyle w:val="affffc"/>
    </w:pPr>
    <w:r>
      <w:fldChar w:fldCharType="begin"/>
    </w:r>
    <w:r>
      <w:instrText xml:space="preserve"> STYLEREF  标准文件_文件编号 \* MERGEFORMAT </w:instrText>
    </w:r>
    <w:r>
      <w:fldChar w:fldCharType="separate"/>
    </w:r>
    <w:r w:rsidR="00904206">
      <w:t>DB 3213/T 1067.3</w:t>
    </w:r>
    <w:r w:rsidR="00904206">
      <w:t>—</w:t>
    </w:r>
    <w:r w:rsidR="00904206">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1D4" w:rsidRPr="00D84FA1" w:rsidRDefault="004C01D4" w:rsidP="004C01D4">
    <w:pPr>
      <w:pStyle w:val="affffb"/>
    </w:pPr>
    <w:r>
      <w:fldChar w:fldCharType="begin"/>
    </w:r>
    <w:r>
      <w:instrText xml:space="preserve"> STYLEREF  标准文件_文件编号  \* MERGEFORMAT </w:instrText>
    </w:r>
    <w:r>
      <w:fldChar w:fldCharType="separate"/>
    </w:r>
    <w:r w:rsidR="00904206">
      <w:t>DB 3213/T 1067.3</w:t>
    </w:r>
    <w:r w:rsidR="00904206">
      <w:t>—</w:t>
    </w:r>
    <w:r w:rsidR="00904206">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BoN29qBqq34p+kVpSjL8oB0YXZQ=" w:salt="irR7DuQn6Pmu1hx8hLrq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5D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61A"/>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3B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B07"/>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A8D"/>
    <w:rsid w:val="002253A1"/>
    <w:rsid w:val="00225CF8"/>
    <w:rsid w:val="0022794E"/>
    <w:rsid w:val="00233D64"/>
    <w:rsid w:val="0023482A"/>
    <w:rsid w:val="002359CB"/>
    <w:rsid w:val="00243540"/>
    <w:rsid w:val="0024497B"/>
    <w:rsid w:val="0024515B"/>
    <w:rsid w:val="00246021"/>
    <w:rsid w:val="0024666E"/>
    <w:rsid w:val="00247F52"/>
    <w:rsid w:val="002504B0"/>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A0C"/>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D3C"/>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2CD"/>
    <w:rsid w:val="003C5A43"/>
    <w:rsid w:val="003D0519"/>
    <w:rsid w:val="003D0FF6"/>
    <w:rsid w:val="003D262C"/>
    <w:rsid w:val="003D6D61"/>
    <w:rsid w:val="003D79C6"/>
    <w:rsid w:val="003E091D"/>
    <w:rsid w:val="003E1C53"/>
    <w:rsid w:val="003E2A69"/>
    <w:rsid w:val="003E2D49"/>
    <w:rsid w:val="003E2FD4"/>
    <w:rsid w:val="003E49F6"/>
    <w:rsid w:val="003E61E2"/>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26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1D4"/>
    <w:rsid w:val="004C1FBC"/>
    <w:rsid w:val="004C3F1D"/>
    <w:rsid w:val="004C4141"/>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B99"/>
    <w:rsid w:val="004F391A"/>
    <w:rsid w:val="004F3CFB"/>
    <w:rsid w:val="004F6456"/>
    <w:rsid w:val="004F696E"/>
    <w:rsid w:val="004F6C71"/>
    <w:rsid w:val="005008F8"/>
    <w:rsid w:val="00501139"/>
    <w:rsid w:val="0050363E"/>
    <w:rsid w:val="005039BC"/>
    <w:rsid w:val="005043BB"/>
    <w:rsid w:val="00504A3D"/>
    <w:rsid w:val="00505767"/>
    <w:rsid w:val="005073F0"/>
    <w:rsid w:val="00510A7B"/>
    <w:rsid w:val="005114A6"/>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823"/>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04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C94"/>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5F2A"/>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356B"/>
    <w:rsid w:val="00883F93"/>
    <w:rsid w:val="008847ED"/>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17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206"/>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6A6"/>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BB2"/>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5D3"/>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B3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CBB"/>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8BD"/>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8B14F8E7074C8AAF70562FC44C3932"/>
        <w:category>
          <w:name w:val="常规"/>
          <w:gallery w:val="placeholder"/>
        </w:category>
        <w:types>
          <w:type w:val="bbPlcHdr"/>
        </w:types>
        <w:behaviors>
          <w:behavior w:val="content"/>
        </w:behaviors>
        <w:guid w:val="{4BDEA974-318C-4232-8F01-FF4C8A9D7C52}"/>
      </w:docPartPr>
      <w:docPartBody>
        <w:p w:rsidR="00FC1776" w:rsidRDefault="002D3812">
          <w:pPr>
            <w:pStyle w:val="B28B14F8E7074C8AAF70562FC44C3932"/>
          </w:pPr>
          <w:r w:rsidRPr="00751A05">
            <w:rPr>
              <w:rStyle w:val="a3"/>
              <w:rFonts w:hint="eastAsia"/>
            </w:rPr>
            <w:t>单击或点击此处输入文字。</w:t>
          </w:r>
        </w:p>
      </w:docPartBody>
    </w:docPart>
    <w:docPart>
      <w:docPartPr>
        <w:name w:val="3A5C04D5CE2D4917B12D557EEC2B319D"/>
        <w:category>
          <w:name w:val="常规"/>
          <w:gallery w:val="placeholder"/>
        </w:category>
        <w:types>
          <w:type w:val="bbPlcHdr"/>
        </w:types>
        <w:behaviors>
          <w:behavior w:val="content"/>
        </w:behaviors>
        <w:guid w:val="{18043816-67FB-4712-B475-0F8B3A6188BF}"/>
      </w:docPartPr>
      <w:docPartBody>
        <w:p w:rsidR="00FC1776" w:rsidRDefault="002D3812">
          <w:pPr>
            <w:pStyle w:val="3A5C04D5CE2D4917B12D557EEC2B319D"/>
          </w:pPr>
          <w:r w:rsidRPr="00FB6243">
            <w:rPr>
              <w:rStyle w:val="a3"/>
              <w:rFonts w:hint="eastAsia"/>
            </w:rPr>
            <w:t>选择一项。</w:t>
          </w:r>
        </w:p>
      </w:docPartBody>
    </w:docPart>
    <w:docPart>
      <w:docPartPr>
        <w:name w:val="D697FD79E1B94602B70DED3019FE04DF"/>
        <w:category>
          <w:name w:val="常规"/>
          <w:gallery w:val="placeholder"/>
        </w:category>
        <w:types>
          <w:type w:val="bbPlcHdr"/>
        </w:types>
        <w:behaviors>
          <w:behavior w:val="content"/>
        </w:behaviors>
        <w:guid w:val="{5A6A00B2-4A13-487F-9FC2-FD1620B6EA32}"/>
      </w:docPartPr>
      <w:docPartBody>
        <w:p w:rsidR="00FC1776" w:rsidRDefault="002D3812">
          <w:pPr>
            <w:pStyle w:val="D697FD79E1B94602B70DED3019FE04D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812"/>
    <w:rsid w:val="001B3E3C"/>
    <w:rsid w:val="002355F4"/>
    <w:rsid w:val="002D3812"/>
    <w:rsid w:val="006A5979"/>
    <w:rsid w:val="00791E8A"/>
    <w:rsid w:val="00FC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8B14F8E7074C8AAF70562FC44C3932">
    <w:name w:val="B28B14F8E7074C8AAF70562FC44C3932"/>
    <w:pPr>
      <w:widowControl w:val="0"/>
      <w:jc w:val="both"/>
    </w:pPr>
  </w:style>
  <w:style w:type="paragraph" w:customStyle="1" w:styleId="3A5C04D5CE2D4917B12D557EEC2B319D">
    <w:name w:val="3A5C04D5CE2D4917B12D557EEC2B319D"/>
    <w:pPr>
      <w:widowControl w:val="0"/>
      <w:jc w:val="both"/>
    </w:pPr>
  </w:style>
  <w:style w:type="paragraph" w:customStyle="1" w:styleId="D697FD79E1B94602B70DED3019FE04DF">
    <w:name w:val="D697FD79E1B94602B70DED3019FE04D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8B14F8E7074C8AAF70562FC44C3932">
    <w:name w:val="B28B14F8E7074C8AAF70562FC44C3932"/>
    <w:pPr>
      <w:widowControl w:val="0"/>
      <w:jc w:val="both"/>
    </w:pPr>
  </w:style>
  <w:style w:type="paragraph" w:customStyle="1" w:styleId="3A5C04D5CE2D4917B12D557EEC2B319D">
    <w:name w:val="3A5C04D5CE2D4917B12D557EEC2B319D"/>
    <w:pPr>
      <w:widowControl w:val="0"/>
      <w:jc w:val="both"/>
    </w:pPr>
  </w:style>
  <w:style w:type="paragraph" w:customStyle="1" w:styleId="D697FD79E1B94602B70DED3019FE04DF">
    <w:name w:val="D697FD79E1B94602B70DED3019FE04D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94A14-EB11-413F-8A93-0F2153DB3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144</TotalTime>
  <Pages>11</Pages>
  <Words>755</Words>
  <Characters>4308</Characters>
  <Application>Microsoft Office Word</Application>
  <DocSecurity>0</DocSecurity>
  <Lines>35</Lines>
  <Paragraphs>10</Paragraphs>
  <ScaleCrop>false</ScaleCrop>
  <Company>PCMI</Company>
  <LinksUpToDate>false</LinksUpToDate>
  <CharactersWithSpaces>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13</cp:revision>
  <cp:lastPrinted>2020-08-30T10:00:00Z</cp:lastPrinted>
  <dcterms:created xsi:type="dcterms:W3CDTF">2024-03-06T07:57:00Z</dcterms:created>
  <dcterms:modified xsi:type="dcterms:W3CDTF">2024-03-09T04:07:00Z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